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787F9" w14:textId="77777777" w:rsidR="00F03C53" w:rsidRPr="00C33B2D" w:rsidRDefault="00F03C53" w:rsidP="009817D0">
      <w:pPr>
        <w:spacing w:after="0" w:line="240" w:lineRule="auto"/>
        <w:jc w:val="center"/>
        <w:rPr>
          <w:rFonts w:ascii="Times New Roman" w:hAnsi="Times New Roman" w:cs="Times New Roman"/>
          <w:b/>
          <w:bCs/>
          <w:sz w:val="36"/>
          <w:szCs w:val="36"/>
        </w:rPr>
      </w:pPr>
      <w:r w:rsidRPr="00C33B2D">
        <w:rPr>
          <w:rFonts w:ascii="Times New Roman" w:hAnsi="Times New Roman" w:cs="Times New Roman"/>
          <w:b/>
          <w:bCs/>
          <w:sz w:val="36"/>
          <w:szCs w:val="36"/>
        </w:rPr>
        <w:t>Уважаемые Участники!</w:t>
      </w:r>
    </w:p>
    <w:p w14:paraId="58AC9A7E" w14:textId="77777777" w:rsidR="00F03C53" w:rsidRDefault="00F03C53" w:rsidP="00F03C53">
      <w:pPr>
        <w:spacing w:after="0" w:line="240" w:lineRule="auto"/>
        <w:jc w:val="both"/>
        <w:rPr>
          <w:rFonts w:ascii="Times New Roman" w:hAnsi="Times New Roman" w:cs="Times New Roman"/>
          <w:sz w:val="24"/>
          <w:szCs w:val="24"/>
        </w:rPr>
      </w:pPr>
    </w:p>
    <w:p w14:paraId="0ACE7286" w14:textId="70AFB04F" w:rsidR="00F03C53" w:rsidRDefault="00F03C53" w:rsidP="009817D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Вашему вниманию предлагаются ПРИМЕРЫ вопросов, составленных в соответствии с механикой, использованной при составлении олимпиадных тестов.</w:t>
      </w:r>
    </w:p>
    <w:p w14:paraId="18AE1169" w14:textId="77777777" w:rsidR="00F03C53" w:rsidRPr="00F03C53" w:rsidRDefault="00F03C53" w:rsidP="009817D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Примеры </w:t>
      </w:r>
      <w:r w:rsidRPr="00F03C53">
        <w:rPr>
          <w:rFonts w:ascii="Times New Roman" w:hAnsi="Times New Roman" w:cs="Times New Roman"/>
          <w:sz w:val="24"/>
          <w:szCs w:val="24"/>
        </w:rPr>
        <w:t>поделены на две группы.</w:t>
      </w:r>
    </w:p>
    <w:p w14:paraId="1F0BAD0E" w14:textId="0F9F7FFF" w:rsidR="00F03C53" w:rsidRPr="00B73DF1" w:rsidRDefault="00F03C53" w:rsidP="009817D0">
      <w:pPr>
        <w:spacing w:after="0" w:line="240" w:lineRule="auto"/>
        <w:ind w:firstLine="851"/>
        <w:jc w:val="both"/>
        <w:rPr>
          <w:rFonts w:ascii="Times New Roman" w:hAnsi="Times New Roman" w:cs="Times New Roman"/>
          <w:sz w:val="24"/>
          <w:szCs w:val="24"/>
        </w:rPr>
      </w:pPr>
      <w:r w:rsidRPr="00F03C53">
        <w:rPr>
          <w:rFonts w:ascii="Times New Roman" w:hAnsi="Times New Roman" w:cs="Times New Roman"/>
          <w:sz w:val="24"/>
          <w:szCs w:val="24"/>
        </w:rPr>
        <w:t xml:space="preserve">Первая группа вопросов демонстрирует механику теста и его примерную тематику для олимпиадных заданий </w:t>
      </w:r>
      <w:r w:rsidRPr="00B73DF1">
        <w:rPr>
          <w:rFonts w:ascii="Times New Roman" w:hAnsi="Times New Roman" w:cs="Times New Roman"/>
          <w:sz w:val="24"/>
          <w:szCs w:val="24"/>
        </w:rPr>
        <w:t>для школьников и студентов по направлениям:</w:t>
      </w:r>
    </w:p>
    <w:p w14:paraId="2D5199BE" w14:textId="77777777" w:rsidR="00F03C53" w:rsidRPr="00B73DF1" w:rsidRDefault="00F03C53" w:rsidP="009817D0">
      <w:pPr>
        <w:pStyle w:val="a3"/>
        <w:numPr>
          <w:ilvl w:val="1"/>
          <w:numId w:val="24"/>
        </w:numPr>
        <w:shd w:val="clear" w:color="auto" w:fill="FFFFFF"/>
        <w:spacing w:after="0" w:line="240" w:lineRule="auto"/>
        <w:ind w:firstLine="851"/>
        <w:rPr>
          <w:rFonts w:ascii="Times New Roman" w:eastAsia="Times New Roman" w:hAnsi="Times New Roman" w:cs="Times New Roman"/>
          <w:sz w:val="24"/>
          <w:szCs w:val="24"/>
          <w:lang w:eastAsia="ru-RU"/>
        </w:rPr>
      </w:pPr>
      <w:r w:rsidRPr="00B73DF1">
        <w:rPr>
          <w:rFonts w:ascii="Times New Roman" w:eastAsia="Times New Roman" w:hAnsi="Times New Roman" w:cs="Times New Roman"/>
          <w:sz w:val="24"/>
          <w:szCs w:val="24"/>
          <w:lang w:eastAsia="ru-RU"/>
        </w:rPr>
        <w:t>Обществознание и право;</w:t>
      </w:r>
    </w:p>
    <w:p w14:paraId="2E83CD7D" w14:textId="77777777" w:rsidR="00F03C53" w:rsidRPr="00B73DF1" w:rsidRDefault="00F03C53" w:rsidP="009817D0">
      <w:pPr>
        <w:pStyle w:val="a3"/>
        <w:numPr>
          <w:ilvl w:val="1"/>
          <w:numId w:val="24"/>
        </w:numPr>
        <w:shd w:val="clear" w:color="auto" w:fill="FFFFFF"/>
        <w:spacing w:after="0" w:line="240" w:lineRule="auto"/>
        <w:ind w:firstLine="851"/>
        <w:rPr>
          <w:rFonts w:ascii="Times New Roman" w:eastAsia="Times New Roman" w:hAnsi="Times New Roman" w:cs="Times New Roman"/>
          <w:sz w:val="24"/>
          <w:szCs w:val="24"/>
          <w:lang w:eastAsia="ru-RU"/>
        </w:rPr>
      </w:pPr>
      <w:r w:rsidRPr="00B73DF1">
        <w:rPr>
          <w:rFonts w:ascii="Times New Roman" w:eastAsia="Times New Roman" w:hAnsi="Times New Roman" w:cs="Times New Roman"/>
          <w:sz w:val="24"/>
          <w:szCs w:val="24"/>
          <w:lang w:eastAsia="ru-RU"/>
        </w:rPr>
        <w:t>Экономика.</w:t>
      </w:r>
    </w:p>
    <w:p w14:paraId="6BA528E1" w14:textId="77777777" w:rsidR="00F03C53" w:rsidRPr="00B73DF1" w:rsidRDefault="00F03C53" w:rsidP="009817D0">
      <w:pPr>
        <w:pStyle w:val="a3"/>
        <w:numPr>
          <w:ilvl w:val="1"/>
          <w:numId w:val="24"/>
        </w:numPr>
        <w:shd w:val="clear" w:color="auto" w:fill="FFFFFF"/>
        <w:spacing w:after="0" w:line="240" w:lineRule="auto"/>
        <w:ind w:firstLine="851"/>
        <w:rPr>
          <w:rFonts w:ascii="Times New Roman" w:eastAsia="Times New Roman" w:hAnsi="Times New Roman" w:cs="Times New Roman"/>
          <w:sz w:val="24"/>
          <w:szCs w:val="24"/>
          <w:lang w:eastAsia="ru-RU"/>
        </w:rPr>
      </w:pPr>
      <w:r w:rsidRPr="00B73DF1">
        <w:rPr>
          <w:rFonts w:ascii="Times New Roman" w:eastAsia="Times New Roman" w:hAnsi="Times New Roman" w:cs="Times New Roman"/>
          <w:sz w:val="24"/>
          <w:szCs w:val="24"/>
          <w:lang w:eastAsia="ru-RU"/>
        </w:rPr>
        <w:t>Экономика, финансы и кредит, экономическая безопасность;</w:t>
      </w:r>
    </w:p>
    <w:p w14:paraId="3A1E238B" w14:textId="77777777" w:rsidR="00F03C53" w:rsidRPr="00B73DF1" w:rsidRDefault="00F03C53" w:rsidP="009817D0">
      <w:pPr>
        <w:pStyle w:val="a3"/>
        <w:numPr>
          <w:ilvl w:val="1"/>
          <w:numId w:val="24"/>
        </w:numPr>
        <w:shd w:val="clear" w:color="auto" w:fill="FFFFFF"/>
        <w:spacing w:after="0" w:line="240" w:lineRule="auto"/>
        <w:ind w:firstLine="851"/>
        <w:rPr>
          <w:rFonts w:ascii="Times New Roman" w:eastAsia="Times New Roman" w:hAnsi="Times New Roman" w:cs="Times New Roman"/>
          <w:sz w:val="24"/>
          <w:szCs w:val="24"/>
          <w:lang w:eastAsia="ru-RU"/>
        </w:rPr>
      </w:pPr>
      <w:r w:rsidRPr="00B73DF1">
        <w:rPr>
          <w:rFonts w:ascii="Times New Roman" w:eastAsia="Times New Roman" w:hAnsi="Times New Roman" w:cs="Times New Roman"/>
          <w:sz w:val="24"/>
          <w:szCs w:val="24"/>
          <w:lang w:eastAsia="ru-RU"/>
        </w:rPr>
        <w:t>Юриспруденция;</w:t>
      </w:r>
    </w:p>
    <w:p w14:paraId="7459E988" w14:textId="77777777" w:rsidR="00F03C53" w:rsidRPr="00B73DF1" w:rsidRDefault="00F03C53" w:rsidP="009817D0">
      <w:pPr>
        <w:pStyle w:val="a3"/>
        <w:numPr>
          <w:ilvl w:val="1"/>
          <w:numId w:val="24"/>
        </w:numPr>
        <w:shd w:val="clear" w:color="auto" w:fill="FFFFFF"/>
        <w:spacing w:after="0" w:line="240" w:lineRule="auto"/>
        <w:ind w:firstLine="851"/>
        <w:rPr>
          <w:rFonts w:ascii="Times New Roman" w:eastAsia="Times New Roman" w:hAnsi="Times New Roman" w:cs="Times New Roman"/>
          <w:sz w:val="24"/>
          <w:szCs w:val="24"/>
          <w:lang w:eastAsia="ru-RU"/>
        </w:rPr>
      </w:pPr>
      <w:r w:rsidRPr="00B73DF1">
        <w:rPr>
          <w:rFonts w:ascii="Times New Roman" w:eastAsia="Times New Roman" w:hAnsi="Times New Roman" w:cs="Times New Roman"/>
          <w:sz w:val="24"/>
          <w:szCs w:val="24"/>
          <w:lang w:eastAsia="ru-RU"/>
        </w:rPr>
        <w:t>Международные отношения;</w:t>
      </w:r>
    </w:p>
    <w:p w14:paraId="40C00916" w14:textId="3D04FBC3" w:rsidR="00F03C53" w:rsidRPr="00B73DF1" w:rsidRDefault="00F03C53" w:rsidP="009817D0">
      <w:pPr>
        <w:spacing w:after="0" w:line="240" w:lineRule="auto"/>
        <w:ind w:firstLine="851"/>
        <w:jc w:val="both"/>
        <w:rPr>
          <w:rFonts w:ascii="Times New Roman" w:hAnsi="Times New Roman" w:cs="Times New Roman"/>
          <w:sz w:val="24"/>
          <w:szCs w:val="24"/>
        </w:rPr>
      </w:pPr>
      <w:r w:rsidRPr="00B73DF1">
        <w:rPr>
          <w:rFonts w:ascii="Times New Roman" w:hAnsi="Times New Roman" w:cs="Times New Roman"/>
          <w:sz w:val="24"/>
          <w:szCs w:val="24"/>
        </w:rPr>
        <w:t>Вторая группа вопросов демонстрирует механику теста и его примерную тематику для олимпиадных заданий для школьников и студентов по направлениям:</w:t>
      </w:r>
    </w:p>
    <w:p w14:paraId="2DBD67C8" w14:textId="77777777" w:rsidR="00F03C53" w:rsidRPr="00F03C53" w:rsidRDefault="00F03C53" w:rsidP="00B74583">
      <w:pPr>
        <w:numPr>
          <w:ilvl w:val="1"/>
          <w:numId w:val="18"/>
        </w:num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03C53">
        <w:rPr>
          <w:rFonts w:ascii="Times New Roman" w:eastAsia="Times New Roman" w:hAnsi="Times New Roman" w:cs="Times New Roman"/>
          <w:sz w:val="24"/>
          <w:szCs w:val="24"/>
          <w:lang w:eastAsia="ru-RU"/>
        </w:rPr>
        <w:t>Математика и информатика (IT, программирование, искусственный интеллект);</w:t>
      </w:r>
    </w:p>
    <w:p w14:paraId="6523D7D7" w14:textId="77777777" w:rsidR="00F03C53" w:rsidRPr="00F03C53" w:rsidRDefault="00F03C53" w:rsidP="009817D0">
      <w:pPr>
        <w:numPr>
          <w:ilvl w:val="1"/>
          <w:numId w:val="18"/>
        </w:numPr>
        <w:shd w:val="clear" w:color="auto" w:fill="FFFFFF"/>
        <w:spacing w:after="0" w:line="240" w:lineRule="auto"/>
        <w:ind w:firstLine="851"/>
        <w:rPr>
          <w:rFonts w:ascii="Times New Roman" w:eastAsia="Times New Roman" w:hAnsi="Times New Roman" w:cs="Times New Roman"/>
          <w:sz w:val="24"/>
          <w:szCs w:val="24"/>
          <w:lang w:eastAsia="ru-RU"/>
        </w:rPr>
      </w:pPr>
      <w:r w:rsidRPr="00F03C53">
        <w:rPr>
          <w:rFonts w:ascii="Times New Roman" w:eastAsia="Times New Roman" w:hAnsi="Times New Roman" w:cs="Times New Roman"/>
          <w:sz w:val="24"/>
          <w:szCs w:val="24"/>
          <w:lang w:eastAsia="ru-RU"/>
        </w:rPr>
        <w:t>Информационная безопасность;</w:t>
      </w:r>
    </w:p>
    <w:p w14:paraId="010A3B14" w14:textId="25B8D1B1" w:rsidR="009D3232" w:rsidRDefault="009D3232" w:rsidP="009817D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Тематика тестов по конкретному направлению</w:t>
      </w:r>
      <w:r w:rsidR="00D81ABC">
        <w:rPr>
          <w:rFonts w:ascii="Times New Roman" w:hAnsi="Times New Roman" w:cs="Times New Roman"/>
          <w:sz w:val="24"/>
          <w:szCs w:val="24"/>
        </w:rPr>
        <w:t xml:space="preserve"> Олимпиады</w:t>
      </w:r>
      <w:r>
        <w:rPr>
          <w:rFonts w:ascii="Times New Roman" w:hAnsi="Times New Roman" w:cs="Times New Roman"/>
          <w:sz w:val="24"/>
          <w:szCs w:val="24"/>
        </w:rPr>
        <w:t xml:space="preserve"> конкретизируется в соответствии с тематикой выбранного направления</w:t>
      </w:r>
      <w:r w:rsidR="00DD1A7E">
        <w:rPr>
          <w:rFonts w:ascii="Times New Roman" w:hAnsi="Times New Roman" w:cs="Times New Roman"/>
          <w:sz w:val="24"/>
          <w:szCs w:val="24"/>
        </w:rPr>
        <w:t xml:space="preserve"> с учетом специфики деятельности Росфинмониторинга.</w:t>
      </w:r>
    </w:p>
    <w:p w14:paraId="57D2F79E" w14:textId="641126CC" w:rsidR="00454464" w:rsidRDefault="00454464" w:rsidP="009817D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тестах могут встретиться вопросы как в открытой, так и в закрытой форме. Закрытая форма может предполагать как один, так и несколько вариантов ответа. Частичная оценка тестового вопроса не применяется – неполнота ответа обнуляет количество баллов за вопрос.</w:t>
      </w:r>
    </w:p>
    <w:p w14:paraId="74FE1C9F" w14:textId="6BB347B6" w:rsidR="00F03C53" w:rsidRDefault="00B73DF1" w:rsidP="009817D0">
      <w:pPr>
        <w:spacing w:after="0" w:line="240" w:lineRule="auto"/>
        <w:ind w:firstLine="851"/>
        <w:jc w:val="both"/>
        <w:rPr>
          <w:rFonts w:ascii="Times New Roman" w:hAnsi="Times New Roman" w:cs="Times New Roman"/>
          <w:sz w:val="24"/>
          <w:szCs w:val="24"/>
        </w:rPr>
      </w:pPr>
      <w:r w:rsidRPr="00B73DF1">
        <w:rPr>
          <w:rFonts w:ascii="Times New Roman" w:hAnsi="Times New Roman" w:cs="Times New Roman"/>
          <w:sz w:val="24"/>
          <w:szCs w:val="24"/>
        </w:rPr>
        <w:t xml:space="preserve">Обращаем Ваше внимание на то, что примеры вопросов представляют собой ту часть банка олимпиадных заданий, которые либо использовались на отборочном этапе </w:t>
      </w:r>
      <w:r>
        <w:rPr>
          <w:rFonts w:ascii="Times New Roman" w:hAnsi="Times New Roman" w:cs="Times New Roman"/>
          <w:sz w:val="24"/>
          <w:szCs w:val="24"/>
        </w:rPr>
        <w:t>О</w:t>
      </w:r>
      <w:r w:rsidRPr="00B73DF1">
        <w:rPr>
          <w:rFonts w:ascii="Times New Roman" w:hAnsi="Times New Roman" w:cs="Times New Roman"/>
          <w:sz w:val="24"/>
          <w:szCs w:val="24"/>
        </w:rPr>
        <w:t xml:space="preserve">лимпиады, либо были исключены из </w:t>
      </w:r>
      <w:r>
        <w:rPr>
          <w:rFonts w:ascii="Times New Roman" w:hAnsi="Times New Roman" w:cs="Times New Roman"/>
          <w:sz w:val="24"/>
          <w:szCs w:val="24"/>
        </w:rPr>
        <w:t xml:space="preserve">числа олимпиадных заданий по результатам содержательной и/или </w:t>
      </w:r>
      <w:proofErr w:type="spellStart"/>
      <w:r>
        <w:rPr>
          <w:rFonts w:ascii="Times New Roman" w:hAnsi="Times New Roman" w:cs="Times New Roman"/>
          <w:sz w:val="24"/>
          <w:szCs w:val="24"/>
        </w:rPr>
        <w:t>тестологической</w:t>
      </w:r>
      <w:proofErr w:type="spellEnd"/>
      <w:r>
        <w:rPr>
          <w:rFonts w:ascii="Times New Roman" w:hAnsi="Times New Roman" w:cs="Times New Roman"/>
          <w:sz w:val="24"/>
          <w:szCs w:val="24"/>
        </w:rPr>
        <w:t xml:space="preserve"> экспертизы. Это означает, что примеры демонстрируют Вам именно а) МЕХАНИКУ теста, б) НАПРАВЛЕННОСТЬ теста.</w:t>
      </w:r>
    </w:p>
    <w:p w14:paraId="1769070B" w14:textId="51FCDAFD" w:rsidR="00B73DF1" w:rsidRDefault="00B73DF1" w:rsidP="009817D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Степень сложности вопросов для школьников и студентов различается.</w:t>
      </w:r>
    </w:p>
    <w:p w14:paraId="6C69ECC1" w14:textId="7CC3F853" w:rsidR="00454464" w:rsidRDefault="00454464" w:rsidP="009817D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Тесты для студентов основаны не на национальном законодательстве Российской Федерации, а на документах международного характера и теоретическом материале</w:t>
      </w:r>
      <w:r w:rsidR="00CF3C67">
        <w:rPr>
          <w:rFonts w:ascii="Times New Roman" w:hAnsi="Times New Roman" w:cs="Times New Roman"/>
          <w:sz w:val="24"/>
          <w:szCs w:val="24"/>
        </w:rPr>
        <w:t xml:space="preserve"> по тематике Олимпиады</w:t>
      </w:r>
      <w:r>
        <w:rPr>
          <w:rFonts w:ascii="Times New Roman" w:hAnsi="Times New Roman" w:cs="Times New Roman"/>
          <w:sz w:val="24"/>
          <w:szCs w:val="24"/>
        </w:rPr>
        <w:t>.</w:t>
      </w:r>
    </w:p>
    <w:p w14:paraId="4ED6FCD6" w14:textId="77777777" w:rsidR="00454464" w:rsidRDefault="00454464" w:rsidP="009817D0">
      <w:pPr>
        <w:spacing w:after="0" w:line="240" w:lineRule="auto"/>
        <w:ind w:firstLine="851"/>
        <w:jc w:val="both"/>
        <w:rPr>
          <w:rFonts w:ascii="Times New Roman" w:hAnsi="Times New Roman" w:cs="Times New Roman"/>
          <w:sz w:val="24"/>
          <w:szCs w:val="24"/>
        </w:rPr>
      </w:pPr>
    </w:p>
    <w:p w14:paraId="7A91F71D" w14:textId="7E279047" w:rsidR="00B73DF1" w:rsidRPr="00B73DF1" w:rsidRDefault="00B73DF1" w:rsidP="009817D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Желаем Вам удачи на Олимпиаде!</w:t>
      </w:r>
    </w:p>
    <w:p w14:paraId="234373EA" w14:textId="2F32D7A0" w:rsidR="009817D0" w:rsidRDefault="009817D0" w:rsidP="009817D0">
      <w:pPr>
        <w:spacing w:after="0" w:line="240" w:lineRule="auto"/>
        <w:ind w:firstLine="851"/>
        <w:jc w:val="both"/>
        <w:rPr>
          <w:rFonts w:ascii="Times New Roman" w:hAnsi="Times New Roman" w:cs="Times New Roman"/>
          <w:sz w:val="24"/>
          <w:szCs w:val="24"/>
        </w:rPr>
      </w:pPr>
    </w:p>
    <w:p w14:paraId="4C86DD95" w14:textId="5F235D16" w:rsidR="00B73DF1" w:rsidRPr="00B73DF1" w:rsidRDefault="00B73DF1" w:rsidP="00B73DF1">
      <w:pPr>
        <w:spacing w:after="0" w:line="240" w:lineRule="auto"/>
        <w:ind w:firstLine="851"/>
        <w:jc w:val="center"/>
        <w:rPr>
          <w:rFonts w:ascii="Times New Roman" w:hAnsi="Times New Roman" w:cs="Times New Roman"/>
          <w:b/>
          <w:bCs/>
          <w:sz w:val="24"/>
          <w:szCs w:val="24"/>
        </w:rPr>
      </w:pPr>
      <w:r w:rsidRPr="00B73DF1">
        <w:rPr>
          <w:rFonts w:ascii="Times New Roman" w:hAnsi="Times New Roman" w:cs="Times New Roman"/>
          <w:b/>
          <w:bCs/>
          <w:sz w:val="24"/>
          <w:szCs w:val="24"/>
        </w:rPr>
        <w:t>ПЕРВАЯ ГРУППА ПРИМЕРОВ:</w:t>
      </w:r>
    </w:p>
    <w:p w14:paraId="6AB70DB3" w14:textId="77777777" w:rsidR="00B73DF1" w:rsidRPr="00B73DF1" w:rsidRDefault="00B73DF1" w:rsidP="00B73DF1">
      <w:pPr>
        <w:spacing w:after="0" w:line="240" w:lineRule="auto"/>
        <w:ind w:firstLine="851"/>
        <w:jc w:val="center"/>
        <w:rPr>
          <w:rFonts w:ascii="Times New Roman" w:hAnsi="Times New Roman" w:cs="Times New Roman"/>
          <w:sz w:val="24"/>
          <w:szCs w:val="24"/>
        </w:rPr>
      </w:pPr>
    </w:p>
    <w:p w14:paraId="5FCFB4B2" w14:textId="77777777" w:rsidR="00081365" w:rsidRDefault="00081365" w:rsidP="00081365">
      <w:pPr>
        <w:pStyle w:val="a3"/>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функции национального центра по оценке угроз национальной безопасности, возникающих в результате совершения операций (сделок) с денежными средствами или иным имуществом, выполняет федеральная служба по ___________________   _____________________</w:t>
      </w:r>
    </w:p>
    <w:p w14:paraId="3E53F97D" w14:textId="14E0E937" w:rsidR="00081365" w:rsidRDefault="00081365" w:rsidP="000813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запишите в бланке ответов.</w:t>
      </w:r>
    </w:p>
    <w:p w14:paraId="0FF901B1" w14:textId="77777777" w:rsidR="00081365" w:rsidRDefault="00081365" w:rsidP="00081365">
      <w:pPr>
        <w:pStyle w:val="a3"/>
        <w:spacing w:after="0" w:line="240" w:lineRule="auto"/>
        <w:jc w:val="both"/>
        <w:rPr>
          <w:rFonts w:ascii="Times New Roman" w:hAnsi="Times New Roman" w:cs="Times New Roman"/>
          <w:sz w:val="24"/>
          <w:szCs w:val="24"/>
        </w:rPr>
      </w:pPr>
    </w:p>
    <w:p w14:paraId="6AABFBA0" w14:textId="77777777" w:rsidR="00081365" w:rsidRDefault="00081365" w:rsidP="000813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Объектом финансовой безопасности является ______________ как совокупность различных сфер и звеньев финансовых отношений, в процессе которых образуются и используются фонды денежных средств. Ответ запишите в бланке ответов.</w:t>
      </w:r>
    </w:p>
    <w:p w14:paraId="5C1AA34A" w14:textId="77777777" w:rsidR="00081365" w:rsidRDefault="00081365" w:rsidP="00081365">
      <w:pPr>
        <w:pStyle w:val="a3"/>
        <w:spacing w:after="0" w:line="240" w:lineRule="auto"/>
        <w:jc w:val="both"/>
        <w:rPr>
          <w:rFonts w:ascii="Times New Roman" w:hAnsi="Times New Roman" w:cs="Times New Roman"/>
          <w:sz w:val="24"/>
          <w:szCs w:val="24"/>
        </w:rPr>
      </w:pPr>
    </w:p>
    <w:p w14:paraId="04F740AD" w14:textId="11125D2D" w:rsidR="00081365" w:rsidRDefault="00081365" w:rsidP="00081365">
      <w:pPr>
        <w:pStyle w:val="a3"/>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Запишите в бланке ответов слово, пропущенное в таблице:</w:t>
      </w:r>
    </w:p>
    <w:p w14:paraId="1C78EAD1" w14:textId="77777777" w:rsidR="00081365" w:rsidRDefault="00081365" w:rsidP="00081365">
      <w:pPr>
        <w:pStyle w:val="a3"/>
        <w:rPr>
          <w:rFonts w:ascii="Times New Roman" w:hAnsi="Times New Roman" w:cs="Times New Roman"/>
          <w:sz w:val="24"/>
          <w:szCs w:val="24"/>
        </w:rPr>
      </w:pPr>
    </w:p>
    <w:tbl>
      <w:tblPr>
        <w:tblStyle w:val="a4"/>
        <w:tblW w:w="0" w:type="auto"/>
        <w:tblInd w:w="0" w:type="dxa"/>
        <w:tblLook w:val="04A0" w:firstRow="1" w:lastRow="0" w:firstColumn="1" w:lastColumn="0" w:noHBand="0" w:noVBand="1"/>
      </w:tblPr>
      <w:tblGrid>
        <w:gridCol w:w="2263"/>
        <w:gridCol w:w="7082"/>
      </w:tblGrid>
      <w:tr w:rsidR="00081365" w14:paraId="69EF519B" w14:textId="77777777" w:rsidTr="00081365">
        <w:tc>
          <w:tcPr>
            <w:tcW w:w="2263" w:type="dxa"/>
            <w:tcBorders>
              <w:top w:val="single" w:sz="4" w:space="0" w:color="auto"/>
              <w:left w:val="single" w:sz="4" w:space="0" w:color="auto"/>
              <w:bottom w:val="single" w:sz="4" w:space="0" w:color="auto"/>
              <w:right w:val="single" w:sz="4" w:space="0" w:color="auto"/>
            </w:tcBorders>
            <w:vAlign w:val="center"/>
            <w:hideMark/>
          </w:tcPr>
          <w:p w14:paraId="65D50FB7" w14:textId="77777777" w:rsidR="00081365" w:rsidRDefault="00081365">
            <w:pPr>
              <w:jc w:val="center"/>
              <w:rPr>
                <w:rFonts w:ascii="Times New Roman" w:hAnsi="Times New Roman" w:cs="Times New Roman"/>
                <w:sz w:val="24"/>
                <w:szCs w:val="24"/>
              </w:rPr>
            </w:pPr>
            <w:r>
              <w:rPr>
                <w:rFonts w:ascii="Times New Roman" w:hAnsi="Times New Roman" w:cs="Times New Roman"/>
                <w:sz w:val="24"/>
                <w:szCs w:val="24"/>
              </w:rPr>
              <w:lastRenderedPageBreak/>
              <w:t>_________________ доходов, полученных преступным путем</w:t>
            </w:r>
          </w:p>
        </w:tc>
        <w:tc>
          <w:tcPr>
            <w:tcW w:w="7082" w:type="dxa"/>
            <w:tcBorders>
              <w:top w:val="single" w:sz="4" w:space="0" w:color="auto"/>
              <w:left w:val="single" w:sz="4" w:space="0" w:color="auto"/>
              <w:bottom w:val="single" w:sz="4" w:space="0" w:color="auto"/>
              <w:right w:val="single" w:sz="4" w:space="0" w:color="auto"/>
            </w:tcBorders>
            <w:hideMark/>
          </w:tcPr>
          <w:p w14:paraId="39C8DDBC" w14:textId="77777777" w:rsidR="00081365" w:rsidRDefault="00081365">
            <w:pPr>
              <w:jc w:val="both"/>
              <w:rPr>
                <w:rFonts w:ascii="Times New Roman" w:hAnsi="Times New Roman" w:cs="Times New Roman"/>
                <w:sz w:val="24"/>
                <w:szCs w:val="24"/>
              </w:rPr>
            </w:pPr>
            <w:r>
              <w:rPr>
                <w:rFonts w:ascii="Times New Roman" w:hAnsi="Times New Roman" w:cs="Times New Roman"/>
                <w:sz w:val="24"/>
                <w:szCs w:val="24"/>
              </w:rPr>
              <w:t>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tc>
      </w:tr>
    </w:tbl>
    <w:p w14:paraId="1D1A9F1F" w14:textId="77777777" w:rsidR="00081365" w:rsidRDefault="00081365" w:rsidP="00081365">
      <w:pPr>
        <w:pStyle w:val="a3"/>
        <w:spacing w:after="0" w:line="240" w:lineRule="auto"/>
        <w:jc w:val="both"/>
        <w:rPr>
          <w:rFonts w:ascii="Times New Roman" w:hAnsi="Times New Roman" w:cs="Times New Roman"/>
          <w:sz w:val="24"/>
          <w:szCs w:val="24"/>
        </w:rPr>
      </w:pPr>
    </w:p>
    <w:p w14:paraId="2E0265C9" w14:textId="6762FF3A" w:rsidR="009711CE" w:rsidRPr="00F03C53" w:rsidRDefault="00081365" w:rsidP="00F03C53">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Запишите в бланке ответов</w:t>
      </w:r>
      <w:r w:rsidR="009711CE" w:rsidRPr="00F03C53">
        <w:rPr>
          <w:rFonts w:ascii="Times New Roman" w:hAnsi="Times New Roman" w:cs="Times New Roman"/>
          <w:sz w:val="24"/>
          <w:szCs w:val="24"/>
        </w:rPr>
        <w:t xml:space="preserve"> слово / словосочетание, обобщающее приведенные понятия:</w:t>
      </w:r>
    </w:p>
    <w:p w14:paraId="2D07A06B" w14:textId="77777777" w:rsidR="009711CE" w:rsidRPr="00F03C53" w:rsidRDefault="009711CE" w:rsidP="00F03C53">
      <w:pPr>
        <w:pStyle w:val="a3"/>
        <w:spacing w:after="0" w:line="240" w:lineRule="auto"/>
        <w:jc w:val="both"/>
        <w:rPr>
          <w:rFonts w:ascii="Times New Roman" w:hAnsi="Times New Roman" w:cs="Times New Roman"/>
          <w:sz w:val="24"/>
          <w:szCs w:val="24"/>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1359"/>
        <w:gridCol w:w="3168"/>
      </w:tblGrid>
      <w:tr w:rsidR="009711CE" w:rsidRPr="00F03C53" w14:paraId="4A903A4A" w14:textId="77777777" w:rsidTr="009711CE">
        <w:tc>
          <w:tcPr>
            <w:tcW w:w="4928" w:type="dxa"/>
            <w:hideMark/>
          </w:tcPr>
          <w:p w14:paraId="18A1FEE4" w14:textId="77777777" w:rsidR="009711CE" w:rsidRPr="00F03C53" w:rsidRDefault="009711CE" w:rsidP="00F03C53">
            <w:pPr>
              <w:pStyle w:val="a3"/>
              <w:numPr>
                <w:ilvl w:val="0"/>
                <w:numId w:val="2"/>
              </w:numPr>
              <w:autoSpaceDE w:val="0"/>
              <w:autoSpaceDN w:val="0"/>
              <w:adjustRightInd w:val="0"/>
              <w:spacing w:line="240" w:lineRule="auto"/>
              <w:jc w:val="both"/>
              <w:rPr>
                <w:rFonts w:ascii="Times New Roman" w:hAnsi="Times New Roman" w:cs="Times New Roman"/>
                <w:sz w:val="24"/>
                <w:szCs w:val="24"/>
              </w:rPr>
            </w:pPr>
            <w:r w:rsidRPr="00F03C53">
              <w:rPr>
                <w:rFonts w:ascii="Times New Roman" w:hAnsi="Times New Roman" w:cs="Times New Roman"/>
                <w:sz w:val="24"/>
                <w:szCs w:val="24"/>
              </w:rPr>
              <w:t>главные распорядители бюджетных средств;</w:t>
            </w:r>
          </w:p>
          <w:p w14:paraId="19BC3863" w14:textId="77777777" w:rsidR="009711CE" w:rsidRPr="00F03C53" w:rsidRDefault="009711CE" w:rsidP="00F03C53">
            <w:pPr>
              <w:pStyle w:val="a3"/>
              <w:numPr>
                <w:ilvl w:val="0"/>
                <w:numId w:val="2"/>
              </w:numPr>
              <w:autoSpaceDE w:val="0"/>
              <w:autoSpaceDN w:val="0"/>
              <w:adjustRightInd w:val="0"/>
              <w:spacing w:line="240" w:lineRule="auto"/>
              <w:jc w:val="both"/>
              <w:rPr>
                <w:rFonts w:ascii="Times New Roman" w:hAnsi="Times New Roman" w:cs="Times New Roman"/>
                <w:sz w:val="24"/>
                <w:szCs w:val="24"/>
              </w:rPr>
            </w:pPr>
            <w:r w:rsidRPr="00F03C53">
              <w:rPr>
                <w:rFonts w:ascii="Times New Roman" w:hAnsi="Times New Roman" w:cs="Times New Roman"/>
                <w:sz w:val="24"/>
                <w:szCs w:val="24"/>
              </w:rPr>
              <w:t>финансовый орган публично-правового образования, бюджету которого предоставлены межбюджетные субсидии;</w:t>
            </w:r>
          </w:p>
          <w:p w14:paraId="64CBF359" w14:textId="77777777" w:rsidR="009711CE" w:rsidRPr="00F03C53" w:rsidRDefault="009711CE" w:rsidP="00F03C53">
            <w:pPr>
              <w:pStyle w:val="a3"/>
              <w:numPr>
                <w:ilvl w:val="0"/>
                <w:numId w:val="2"/>
              </w:numPr>
              <w:autoSpaceDE w:val="0"/>
              <w:autoSpaceDN w:val="0"/>
              <w:adjustRightInd w:val="0"/>
              <w:spacing w:line="240" w:lineRule="auto"/>
              <w:jc w:val="both"/>
              <w:rPr>
                <w:rFonts w:ascii="Times New Roman" w:hAnsi="Times New Roman" w:cs="Times New Roman"/>
                <w:sz w:val="24"/>
                <w:szCs w:val="24"/>
              </w:rPr>
            </w:pPr>
            <w:r w:rsidRPr="00F03C53">
              <w:rPr>
                <w:rFonts w:ascii="Times New Roman" w:hAnsi="Times New Roman" w:cs="Times New Roman"/>
                <w:sz w:val="24"/>
                <w:szCs w:val="24"/>
              </w:rPr>
              <w:t>государственные унитарные предприятия;</w:t>
            </w:r>
          </w:p>
          <w:p w14:paraId="7F437ECF" w14:textId="77777777" w:rsidR="009711CE" w:rsidRPr="00F03C53" w:rsidRDefault="009711CE" w:rsidP="00F03C53">
            <w:pPr>
              <w:pStyle w:val="a3"/>
              <w:numPr>
                <w:ilvl w:val="0"/>
                <w:numId w:val="2"/>
              </w:numPr>
              <w:autoSpaceDE w:val="0"/>
              <w:autoSpaceDN w:val="0"/>
              <w:adjustRightInd w:val="0"/>
              <w:spacing w:line="240" w:lineRule="auto"/>
              <w:jc w:val="both"/>
              <w:rPr>
                <w:rFonts w:ascii="Times New Roman" w:hAnsi="Times New Roman" w:cs="Times New Roman"/>
                <w:sz w:val="24"/>
                <w:szCs w:val="24"/>
              </w:rPr>
            </w:pPr>
            <w:r w:rsidRPr="00F03C53">
              <w:rPr>
                <w:rFonts w:ascii="Times New Roman" w:hAnsi="Times New Roman" w:cs="Times New Roman"/>
                <w:sz w:val="24"/>
                <w:szCs w:val="24"/>
              </w:rPr>
              <w:t>хозяйственные товарищества и общества с участием публично-правовых образований в их уставных капиталах;</w:t>
            </w:r>
          </w:p>
          <w:p w14:paraId="5B64D777" w14:textId="77777777" w:rsidR="009711CE" w:rsidRPr="00F03C53" w:rsidRDefault="009711CE" w:rsidP="00F03C53">
            <w:pPr>
              <w:pStyle w:val="a3"/>
              <w:numPr>
                <w:ilvl w:val="0"/>
                <w:numId w:val="2"/>
              </w:numPr>
              <w:autoSpaceDE w:val="0"/>
              <w:autoSpaceDN w:val="0"/>
              <w:adjustRightInd w:val="0"/>
              <w:spacing w:line="240" w:lineRule="auto"/>
              <w:jc w:val="both"/>
              <w:rPr>
                <w:rFonts w:ascii="Times New Roman" w:hAnsi="Times New Roman" w:cs="Times New Roman"/>
                <w:sz w:val="24"/>
                <w:szCs w:val="24"/>
              </w:rPr>
            </w:pPr>
            <w:r w:rsidRPr="00F03C53">
              <w:rPr>
                <w:rFonts w:ascii="Times New Roman" w:hAnsi="Times New Roman" w:cs="Times New Roman"/>
                <w:sz w:val="24"/>
                <w:szCs w:val="24"/>
              </w:rPr>
              <w:t>органы управления государственными внебюджетными фондами;</w:t>
            </w:r>
          </w:p>
          <w:p w14:paraId="46AACB45" w14:textId="77777777" w:rsidR="009711CE" w:rsidRPr="00F03C53" w:rsidRDefault="009711CE" w:rsidP="00F03C53">
            <w:pPr>
              <w:pStyle w:val="a3"/>
              <w:numPr>
                <w:ilvl w:val="0"/>
                <w:numId w:val="2"/>
              </w:numPr>
              <w:autoSpaceDE w:val="0"/>
              <w:autoSpaceDN w:val="0"/>
              <w:adjustRightInd w:val="0"/>
              <w:spacing w:line="240" w:lineRule="auto"/>
              <w:jc w:val="both"/>
              <w:rPr>
                <w:rFonts w:ascii="Times New Roman" w:hAnsi="Times New Roman" w:cs="Times New Roman"/>
                <w:sz w:val="24"/>
                <w:szCs w:val="24"/>
              </w:rPr>
            </w:pPr>
            <w:r w:rsidRPr="00F03C53">
              <w:rPr>
                <w:rFonts w:ascii="Times New Roman" w:hAnsi="Times New Roman" w:cs="Times New Roman"/>
                <w:sz w:val="24"/>
                <w:szCs w:val="24"/>
              </w:rPr>
              <w:t>кредитные организации, осуществляющие отдельные операции с бюджетными средствами;</w:t>
            </w:r>
          </w:p>
        </w:tc>
        <w:tc>
          <w:tcPr>
            <w:tcW w:w="1417" w:type="dxa"/>
          </w:tcPr>
          <w:p w14:paraId="2144E425" w14:textId="564DFE43" w:rsidR="009711CE" w:rsidRPr="00F03C53" w:rsidRDefault="009711CE" w:rsidP="00F03C53">
            <w:pPr>
              <w:jc w:val="both"/>
              <w:rPr>
                <w:rFonts w:ascii="Times New Roman" w:hAnsi="Times New Roman" w:cs="Times New Roman"/>
                <w:sz w:val="24"/>
                <w:szCs w:val="24"/>
              </w:rPr>
            </w:pPr>
            <w:r w:rsidRPr="00F03C53">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3EB7D8BB" wp14:editId="2868A48C">
                      <wp:simplePos x="0" y="0"/>
                      <wp:positionH relativeFrom="column">
                        <wp:posOffset>46355</wp:posOffset>
                      </wp:positionH>
                      <wp:positionV relativeFrom="paragraph">
                        <wp:posOffset>40005</wp:posOffset>
                      </wp:positionV>
                      <wp:extent cx="177800" cy="3016250"/>
                      <wp:effectExtent l="0" t="19050" r="146050" b="12700"/>
                      <wp:wrapNone/>
                      <wp:docPr id="5" name="Правая фигурная скобка 5"/>
                      <wp:cNvGraphicFramePr/>
                      <a:graphic xmlns:a="http://schemas.openxmlformats.org/drawingml/2006/main">
                        <a:graphicData uri="http://schemas.microsoft.com/office/word/2010/wordprocessingShape">
                          <wps:wsp>
                            <wps:cNvSpPr/>
                            <wps:spPr>
                              <a:xfrm>
                                <a:off x="0" y="0"/>
                                <a:ext cx="177800" cy="3016250"/>
                              </a:xfrm>
                              <a:prstGeom prst="rightBrac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B774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5" o:spid="_x0000_s1026" type="#_x0000_t88" style="position:absolute;margin-left:3.65pt;margin-top:3.15pt;width:14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" adj="106" strokecolor="black [3213]" strokeweight="3pt">
                      <v:stroke joinstyle="miter"/>
                    </v:shape>
                  </w:pict>
                </mc:Fallback>
              </mc:AlternateContent>
            </w:r>
          </w:p>
          <w:p w14:paraId="6AF11D41" w14:textId="77777777" w:rsidR="009711CE" w:rsidRPr="00F03C53" w:rsidRDefault="009711CE" w:rsidP="00F03C53">
            <w:pPr>
              <w:jc w:val="both"/>
              <w:rPr>
                <w:rFonts w:ascii="Times New Roman" w:hAnsi="Times New Roman" w:cs="Times New Roman"/>
                <w:sz w:val="24"/>
                <w:szCs w:val="24"/>
              </w:rPr>
            </w:pPr>
          </w:p>
          <w:p w14:paraId="3EFC4132" w14:textId="77777777" w:rsidR="009711CE" w:rsidRPr="00F03C53" w:rsidRDefault="009711CE" w:rsidP="00F03C53">
            <w:pPr>
              <w:jc w:val="both"/>
              <w:rPr>
                <w:rFonts w:ascii="Times New Roman" w:hAnsi="Times New Roman" w:cs="Times New Roman"/>
                <w:sz w:val="24"/>
                <w:szCs w:val="24"/>
              </w:rPr>
            </w:pPr>
          </w:p>
          <w:p w14:paraId="6E5DFB4B" w14:textId="77777777" w:rsidR="009711CE" w:rsidRPr="00F03C53" w:rsidRDefault="009711CE" w:rsidP="00F03C53">
            <w:pPr>
              <w:jc w:val="both"/>
              <w:rPr>
                <w:rFonts w:ascii="Times New Roman" w:hAnsi="Times New Roman" w:cs="Times New Roman"/>
                <w:sz w:val="24"/>
                <w:szCs w:val="24"/>
              </w:rPr>
            </w:pPr>
          </w:p>
          <w:p w14:paraId="267E6E2C" w14:textId="77777777" w:rsidR="009711CE" w:rsidRPr="00F03C53" w:rsidRDefault="009711CE" w:rsidP="00F03C53">
            <w:pPr>
              <w:jc w:val="both"/>
              <w:rPr>
                <w:rFonts w:ascii="Times New Roman" w:hAnsi="Times New Roman" w:cs="Times New Roman"/>
                <w:sz w:val="24"/>
                <w:szCs w:val="24"/>
              </w:rPr>
            </w:pPr>
          </w:p>
        </w:tc>
        <w:tc>
          <w:tcPr>
            <w:tcW w:w="3226" w:type="dxa"/>
            <w:vAlign w:val="center"/>
            <w:hideMark/>
          </w:tcPr>
          <w:p w14:paraId="5B5566A0" w14:textId="77777777" w:rsidR="009711CE" w:rsidRPr="00F03C53" w:rsidRDefault="009711CE" w:rsidP="00F03C53">
            <w:pPr>
              <w:jc w:val="center"/>
              <w:rPr>
                <w:rFonts w:ascii="Times New Roman" w:hAnsi="Times New Roman" w:cs="Times New Roman"/>
                <w:sz w:val="24"/>
                <w:szCs w:val="24"/>
              </w:rPr>
            </w:pPr>
            <w:r w:rsidRPr="00F03C53">
              <w:rPr>
                <w:rFonts w:ascii="Times New Roman" w:hAnsi="Times New Roman" w:cs="Times New Roman"/>
                <w:sz w:val="24"/>
                <w:szCs w:val="24"/>
              </w:rPr>
              <w:t>_______________</w:t>
            </w:r>
          </w:p>
          <w:p w14:paraId="764EDD64" w14:textId="77777777" w:rsidR="009711CE" w:rsidRPr="00F03C53" w:rsidRDefault="009711CE" w:rsidP="00F03C53">
            <w:pPr>
              <w:jc w:val="center"/>
              <w:rPr>
                <w:rFonts w:ascii="Times New Roman" w:hAnsi="Times New Roman" w:cs="Times New Roman"/>
                <w:sz w:val="24"/>
                <w:szCs w:val="24"/>
              </w:rPr>
            </w:pPr>
            <w:r w:rsidRPr="00F03C53">
              <w:rPr>
                <w:rFonts w:ascii="Times New Roman" w:hAnsi="Times New Roman" w:cs="Times New Roman"/>
                <w:sz w:val="24"/>
                <w:szCs w:val="24"/>
              </w:rPr>
              <w:t>государственного финансового контроля</w:t>
            </w:r>
          </w:p>
        </w:tc>
      </w:tr>
    </w:tbl>
    <w:p w14:paraId="4DEAE8F7" w14:textId="47F8275E" w:rsidR="00454464" w:rsidRDefault="00454464" w:rsidP="00454464">
      <w:pPr>
        <w:pStyle w:val="a3"/>
        <w:spacing w:after="0" w:line="240" w:lineRule="auto"/>
        <w:jc w:val="both"/>
        <w:rPr>
          <w:rFonts w:ascii="Times New Roman" w:hAnsi="Times New Roman" w:cs="Times New Roman"/>
          <w:sz w:val="24"/>
          <w:szCs w:val="24"/>
        </w:rPr>
      </w:pPr>
    </w:p>
    <w:p w14:paraId="4A55D872" w14:textId="332161CA" w:rsidR="009711CE" w:rsidRPr="00F03C53" w:rsidRDefault="009711CE" w:rsidP="00454464">
      <w:pPr>
        <w:pStyle w:val="a3"/>
        <w:numPr>
          <w:ilvl w:val="0"/>
          <w:numId w:val="1"/>
        </w:numPr>
        <w:spacing w:after="0" w:line="240" w:lineRule="auto"/>
        <w:jc w:val="both"/>
        <w:rPr>
          <w:rFonts w:ascii="Times New Roman" w:hAnsi="Times New Roman" w:cs="Times New Roman"/>
          <w:sz w:val="24"/>
          <w:szCs w:val="24"/>
        </w:rPr>
      </w:pPr>
      <w:r w:rsidRPr="00F03C53">
        <w:rPr>
          <w:rFonts w:ascii="Times New Roman" w:hAnsi="Times New Roman" w:cs="Times New Roman"/>
          <w:sz w:val="24"/>
          <w:szCs w:val="24"/>
        </w:rPr>
        <w:t xml:space="preserve">Какие из перечисленных ниже инцидентов </w:t>
      </w:r>
      <w:r w:rsidRPr="00F03C53">
        <w:rPr>
          <w:rFonts w:ascii="Times New Roman" w:hAnsi="Times New Roman" w:cs="Times New Roman"/>
          <w:b/>
          <w:sz w:val="24"/>
          <w:szCs w:val="24"/>
        </w:rPr>
        <w:t>не относятся</w:t>
      </w:r>
      <w:r w:rsidRPr="00F03C53">
        <w:rPr>
          <w:rFonts w:ascii="Times New Roman" w:hAnsi="Times New Roman" w:cs="Times New Roman"/>
          <w:sz w:val="24"/>
          <w:szCs w:val="24"/>
        </w:rPr>
        <w:t xml:space="preserve"> к инцидентам, связанным с нарушениями требований к обеспечению защиты информации в соответствии со Стандартом Банка России «Безопасность финансовых (банковских) операций»?</w:t>
      </w:r>
    </w:p>
    <w:p w14:paraId="5A5D5C9D" w14:textId="77777777" w:rsidR="009711CE" w:rsidRPr="00F03C53" w:rsidRDefault="009711CE" w:rsidP="00F03C53">
      <w:pPr>
        <w:pStyle w:val="a3"/>
        <w:numPr>
          <w:ilvl w:val="0"/>
          <w:numId w:val="5"/>
        </w:numPr>
        <w:spacing w:after="0" w:line="240" w:lineRule="auto"/>
        <w:jc w:val="both"/>
        <w:rPr>
          <w:rFonts w:ascii="Times New Roman" w:hAnsi="Times New Roman" w:cs="Times New Roman"/>
          <w:sz w:val="24"/>
          <w:szCs w:val="24"/>
        </w:rPr>
      </w:pPr>
      <w:r w:rsidRPr="00F03C53">
        <w:rPr>
          <w:rFonts w:ascii="Times New Roman" w:hAnsi="Times New Roman" w:cs="Times New Roman"/>
          <w:sz w:val="24"/>
          <w:szCs w:val="24"/>
        </w:rPr>
        <w:t>инциденты, связанные с легализацией (отмыванием) доходов, полученных преступным путем.</w:t>
      </w:r>
    </w:p>
    <w:p w14:paraId="4AB6CCA6" w14:textId="77777777" w:rsidR="009711CE" w:rsidRPr="00F03C53" w:rsidRDefault="009711CE" w:rsidP="00F03C53">
      <w:pPr>
        <w:pStyle w:val="a3"/>
        <w:numPr>
          <w:ilvl w:val="0"/>
          <w:numId w:val="5"/>
        </w:numPr>
        <w:spacing w:after="0" w:line="240" w:lineRule="auto"/>
        <w:jc w:val="both"/>
        <w:rPr>
          <w:rFonts w:ascii="Times New Roman" w:hAnsi="Times New Roman" w:cs="Times New Roman"/>
          <w:sz w:val="24"/>
          <w:szCs w:val="24"/>
        </w:rPr>
      </w:pPr>
      <w:r w:rsidRPr="00F03C53">
        <w:rPr>
          <w:rFonts w:ascii="Times New Roman" w:hAnsi="Times New Roman" w:cs="Times New Roman"/>
          <w:sz w:val="24"/>
          <w:szCs w:val="24"/>
        </w:rPr>
        <w:t>инциденты, связанные с нарушением требований к обеспечению защиты информации при осуществлении переводов денежных средств</w:t>
      </w:r>
    </w:p>
    <w:p w14:paraId="61D5DF6F" w14:textId="77777777" w:rsidR="009711CE" w:rsidRPr="00F03C53" w:rsidRDefault="009711CE" w:rsidP="00F03C53">
      <w:pPr>
        <w:pStyle w:val="a3"/>
        <w:numPr>
          <w:ilvl w:val="0"/>
          <w:numId w:val="5"/>
        </w:numPr>
        <w:spacing w:after="0" w:line="240" w:lineRule="auto"/>
        <w:jc w:val="both"/>
        <w:rPr>
          <w:rFonts w:ascii="Times New Roman" w:hAnsi="Times New Roman" w:cs="Times New Roman"/>
          <w:sz w:val="24"/>
          <w:szCs w:val="24"/>
        </w:rPr>
      </w:pPr>
      <w:r w:rsidRPr="00F03C53">
        <w:rPr>
          <w:rFonts w:ascii="Times New Roman" w:hAnsi="Times New Roman" w:cs="Times New Roman"/>
          <w:sz w:val="24"/>
          <w:szCs w:val="24"/>
        </w:rPr>
        <w:t>инциденты, связанные с нарушением требований к обеспечению защиты информации при осуществлении банковской деятельности</w:t>
      </w:r>
    </w:p>
    <w:p w14:paraId="64E98B13" w14:textId="77777777" w:rsidR="009711CE" w:rsidRPr="00F03C53" w:rsidRDefault="009711CE" w:rsidP="00F03C53">
      <w:pPr>
        <w:pStyle w:val="a3"/>
        <w:numPr>
          <w:ilvl w:val="0"/>
          <w:numId w:val="5"/>
        </w:numPr>
        <w:spacing w:after="0" w:line="240" w:lineRule="auto"/>
        <w:jc w:val="both"/>
        <w:rPr>
          <w:rFonts w:ascii="Times New Roman" w:hAnsi="Times New Roman" w:cs="Times New Roman"/>
          <w:sz w:val="24"/>
          <w:szCs w:val="24"/>
        </w:rPr>
      </w:pPr>
      <w:r w:rsidRPr="00F03C53">
        <w:rPr>
          <w:rFonts w:ascii="Times New Roman" w:hAnsi="Times New Roman" w:cs="Times New Roman"/>
          <w:sz w:val="24"/>
          <w:szCs w:val="24"/>
        </w:rPr>
        <w:t>инциденты, связанные с неоказанием или несвоевременным оказанием финансовых (банковских) услуг</w:t>
      </w:r>
    </w:p>
    <w:p w14:paraId="6E894B5D" w14:textId="77777777" w:rsidR="009711CE" w:rsidRPr="00F03C53" w:rsidRDefault="009711CE" w:rsidP="00F03C53">
      <w:pPr>
        <w:pStyle w:val="a3"/>
        <w:numPr>
          <w:ilvl w:val="0"/>
          <w:numId w:val="5"/>
        </w:numPr>
        <w:spacing w:after="0" w:line="240" w:lineRule="auto"/>
        <w:jc w:val="both"/>
        <w:rPr>
          <w:rFonts w:ascii="Times New Roman" w:hAnsi="Times New Roman" w:cs="Times New Roman"/>
          <w:sz w:val="24"/>
          <w:szCs w:val="24"/>
        </w:rPr>
      </w:pPr>
      <w:r w:rsidRPr="00F03C53">
        <w:rPr>
          <w:rFonts w:ascii="Times New Roman" w:hAnsi="Times New Roman" w:cs="Times New Roman"/>
          <w:sz w:val="24"/>
          <w:szCs w:val="24"/>
        </w:rPr>
        <w:t>инциденты, связанные со случаями финансирования терроризма</w:t>
      </w:r>
    </w:p>
    <w:p w14:paraId="7FB46854" w14:textId="77777777" w:rsidR="00454464" w:rsidRDefault="00454464" w:rsidP="00F03C53">
      <w:pPr>
        <w:spacing w:after="0" w:line="240" w:lineRule="auto"/>
        <w:jc w:val="both"/>
        <w:rPr>
          <w:rFonts w:ascii="Times New Roman" w:hAnsi="Times New Roman" w:cs="Times New Roman"/>
          <w:sz w:val="24"/>
          <w:szCs w:val="24"/>
        </w:rPr>
      </w:pPr>
    </w:p>
    <w:p w14:paraId="6D90048C" w14:textId="384B600E" w:rsidR="00A74AB3" w:rsidRPr="00454464" w:rsidRDefault="00A74AB3" w:rsidP="00FE4E90">
      <w:pPr>
        <w:pStyle w:val="a3"/>
        <w:numPr>
          <w:ilvl w:val="0"/>
          <w:numId w:val="1"/>
        </w:numPr>
        <w:spacing w:after="0" w:line="240" w:lineRule="auto"/>
        <w:jc w:val="both"/>
        <w:rPr>
          <w:rFonts w:ascii="Times New Roman" w:hAnsi="Times New Roman" w:cs="Times New Roman"/>
          <w:b/>
          <w:sz w:val="24"/>
          <w:szCs w:val="24"/>
        </w:rPr>
      </w:pPr>
      <w:r w:rsidRPr="00454464">
        <w:rPr>
          <w:rFonts w:ascii="Times New Roman" w:hAnsi="Times New Roman" w:cs="Times New Roman"/>
          <w:sz w:val="24"/>
          <w:szCs w:val="24"/>
        </w:rPr>
        <w:t>Современное развитие информационных и телекоммуникационных технологий усиливает риски отмывания преступных доходов и финансирования терроризма: объемы отмывания денег через виртуальные системы предоставляют возможность перемещать деньги легко и быстро, эксплуатируя прорехи в международном регулировании. Адекватным ответом на проблему отмывания преступных доходов и финансирования терроризма в мире стало создание в 1989 году по решению стран «Большой семерки» межправительственной организации – ФАТФ. Она призвана разрабатывать и имплементировать международные стандарты в сфере противодействия отмыванию преступных доходов и финансированию терроризма.</w:t>
      </w:r>
      <w:r w:rsidR="00454464">
        <w:rPr>
          <w:rFonts w:ascii="Times New Roman" w:hAnsi="Times New Roman" w:cs="Times New Roman"/>
          <w:sz w:val="24"/>
          <w:szCs w:val="24"/>
        </w:rPr>
        <w:t xml:space="preserve"> </w:t>
      </w:r>
      <w:r w:rsidRPr="00454464">
        <w:rPr>
          <w:rFonts w:ascii="Times New Roman" w:hAnsi="Times New Roman" w:cs="Times New Roman"/>
          <w:b/>
          <w:sz w:val="24"/>
          <w:szCs w:val="24"/>
        </w:rPr>
        <w:t>На какое из следующих предположений опираются рассуждения, приведенные в данном отрывке?</w:t>
      </w:r>
    </w:p>
    <w:p w14:paraId="490B589F" w14:textId="77777777" w:rsidR="00A74AB3" w:rsidRPr="00F03C53" w:rsidRDefault="00A74AB3" w:rsidP="00454464">
      <w:pPr>
        <w:pBdr>
          <w:bottom w:val="single" w:sz="6" w:space="1" w:color="auto"/>
        </w:pBdr>
        <w:spacing w:after="0" w:line="240" w:lineRule="auto"/>
        <w:ind w:left="709"/>
        <w:jc w:val="both"/>
        <w:rPr>
          <w:rFonts w:ascii="Times New Roman" w:hAnsi="Times New Roman" w:cs="Times New Roman"/>
          <w:sz w:val="24"/>
          <w:szCs w:val="24"/>
        </w:rPr>
      </w:pPr>
      <w:r w:rsidRPr="00F03C53">
        <w:rPr>
          <w:rFonts w:ascii="Times New Roman" w:hAnsi="Times New Roman" w:cs="Times New Roman"/>
          <w:sz w:val="24"/>
          <w:szCs w:val="24"/>
        </w:rPr>
        <w:lastRenderedPageBreak/>
        <w:t>(А</w:t>
      </w:r>
      <w:proofErr w:type="gramStart"/>
      <w:r w:rsidRPr="00F03C53">
        <w:rPr>
          <w:rFonts w:ascii="Times New Roman" w:hAnsi="Times New Roman" w:cs="Times New Roman"/>
          <w:sz w:val="24"/>
          <w:szCs w:val="24"/>
        </w:rPr>
        <w:t>)</w:t>
      </w:r>
      <w:proofErr w:type="gramEnd"/>
      <w:r w:rsidRPr="00F03C53">
        <w:rPr>
          <w:rFonts w:ascii="Times New Roman" w:hAnsi="Times New Roman" w:cs="Times New Roman"/>
          <w:sz w:val="24"/>
          <w:szCs w:val="24"/>
        </w:rPr>
        <w:t xml:space="preserve"> В совокупности в государствах насчитываются десятки миллионов банков, страховых, лизинговых и других компаний, через которые проходят в том числе и преступные доходы; объемы отмывания денег только через виртуальные системы уже вышли на уровень 50 миллиардов долларов в год и продолжают расти.</w:t>
      </w:r>
    </w:p>
    <w:p w14:paraId="5353A141" w14:textId="77777777" w:rsidR="00A74AB3" w:rsidRPr="00F03C53" w:rsidRDefault="00A74AB3" w:rsidP="00454464">
      <w:pPr>
        <w:pBdr>
          <w:bottom w:val="single" w:sz="6" w:space="1" w:color="auto"/>
        </w:pBdr>
        <w:spacing w:after="0" w:line="240" w:lineRule="auto"/>
        <w:ind w:left="709"/>
        <w:jc w:val="both"/>
        <w:rPr>
          <w:rFonts w:ascii="Times New Roman" w:hAnsi="Times New Roman" w:cs="Times New Roman"/>
          <w:sz w:val="24"/>
          <w:szCs w:val="24"/>
        </w:rPr>
      </w:pPr>
      <w:r w:rsidRPr="00F03C53">
        <w:rPr>
          <w:rFonts w:ascii="Times New Roman" w:hAnsi="Times New Roman" w:cs="Times New Roman"/>
          <w:sz w:val="24"/>
          <w:szCs w:val="24"/>
        </w:rPr>
        <w:t xml:space="preserve">(Б) Проблемы отмывания доходов, полученных преступным путем, и финансирования терроризма носят международный характер, что предопределило острую необходимость создания эффективных механизмов решения этих проблем. </w:t>
      </w:r>
    </w:p>
    <w:p w14:paraId="4A5E1E1E" w14:textId="77777777" w:rsidR="00A74AB3" w:rsidRPr="00F03C53" w:rsidRDefault="00A74AB3" w:rsidP="00454464">
      <w:pPr>
        <w:pBdr>
          <w:bottom w:val="single" w:sz="6" w:space="1" w:color="auto"/>
        </w:pBdr>
        <w:spacing w:after="0" w:line="240" w:lineRule="auto"/>
        <w:ind w:left="709"/>
        <w:jc w:val="both"/>
        <w:rPr>
          <w:rFonts w:ascii="Times New Roman" w:hAnsi="Times New Roman" w:cs="Times New Roman"/>
          <w:sz w:val="24"/>
          <w:szCs w:val="24"/>
        </w:rPr>
      </w:pPr>
      <w:r w:rsidRPr="00F03C53">
        <w:rPr>
          <w:rFonts w:ascii="Times New Roman" w:hAnsi="Times New Roman" w:cs="Times New Roman"/>
          <w:sz w:val="24"/>
          <w:szCs w:val="24"/>
        </w:rPr>
        <w:t>(В) Если к государству применяются санкции ФАТФ, то страдает не только его репутация, но и возникают проблемы при проведении международных расчетов.</w:t>
      </w:r>
    </w:p>
    <w:p w14:paraId="17B64722" w14:textId="77777777" w:rsidR="00A74AB3" w:rsidRPr="00F03C53" w:rsidRDefault="00A74AB3" w:rsidP="00454464">
      <w:pPr>
        <w:pBdr>
          <w:bottom w:val="single" w:sz="6" w:space="1" w:color="auto"/>
        </w:pBdr>
        <w:spacing w:after="0" w:line="240" w:lineRule="auto"/>
        <w:ind w:left="709"/>
        <w:jc w:val="both"/>
        <w:rPr>
          <w:rFonts w:ascii="Times New Roman" w:hAnsi="Times New Roman" w:cs="Times New Roman"/>
          <w:sz w:val="24"/>
          <w:szCs w:val="24"/>
        </w:rPr>
      </w:pPr>
      <w:r w:rsidRPr="00F03C53">
        <w:rPr>
          <w:rFonts w:ascii="Times New Roman" w:hAnsi="Times New Roman" w:cs="Times New Roman"/>
          <w:sz w:val="24"/>
          <w:szCs w:val="24"/>
        </w:rPr>
        <w:t>(Г) Фундамент для создания Группы разработки финансовых мер борьбы с отмыванием денег (ФАТФ) был заложен еще в 1988 году с принятием Венской конвенции ООН по борьбе против незаконного оборота наркотических средств и психотропных веществ.</w:t>
      </w:r>
    </w:p>
    <w:p w14:paraId="4166C321" w14:textId="77777777" w:rsidR="00454464" w:rsidRDefault="00A74AB3" w:rsidP="00454464">
      <w:pPr>
        <w:pBdr>
          <w:bottom w:val="single" w:sz="6" w:space="1" w:color="auto"/>
        </w:pBdr>
        <w:spacing w:after="0" w:line="240" w:lineRule="auto"/>
        <w:ind w:left="709"/>
        <w:jc w:val="both"/>
        <w:rPr>
          <w:rFonts w:ascii="Times New Roman" w:hAnsi="Times New Roman" w:cs="Times New Roman"/>
          <w:sz w:val="24"/>
          <w:szCs w:val="24"/>
        </w:rPr>
      </w:pPr>
      <w:r w:rsidRPr="00F03C53">
        <w:rPr>
          <w:rFonts w:ascii="Times New Roman" w:hAnsi="Times New Roman" w:cs="Times New Roman"/>
          <w:sz w:val="24"/>
          <w:szCs w:val="24"/>
        </w:rPr>
        <w:t>(Д) Группа разработки финансовых мер борьбы с отмыванием денег не только определила международные стандарты, которые сегодня известны как «40 Рекомендаций», но и внедрила эффективный механизм контроля за их соблюдением во всех странах.</w:t>
      </w:r>
    </w:p>
    <w:p w14:paraId="03BBD81C" w14:textId="77777777" w:rsidR="00454464" w:rsidRDefault="00454464" w:rsidP="00454464">
      <w:pPr>
        <w:pBdr>
          <w:bottom w:val="single" w:sz="6" w:space="1" w:color="auto"/>
        </w:pBdr>
        <w:spacing w:after="0" w:line="240" w:lineRule="auto"/>
        <w:ind w:left="709"/>
        <w:jc w:val="both"/>
        <w:rPr>
          <w:rFonts w:ascii="Times New Roman" w:hAnsi="Times New Roman" w:cs="Times New Roman"/>
          <w:color w:val="C00000"/>
          <w:sz w:val="24"/>
          <w:szCs w:val="24"/>
        </w:rPr>
      </w:pPr>
    </w:p>
    <w:p w14:paraId="0444CFAF" w14:textId="726765DE" w:rsidR="00454464" w:rsidRPr="00454464" w:rsidRDefault="00A74AB3" w:rsidP="00454464">
      <w:pPr>
        <w:pBdr>
          <w:bottom w:val="single" w:sz="6" w:space="1" w:color="auto"/>
        </w:pBdr>
        <w:spacing w:after="0" w:line="240" w:lineRule="auto"/>
        <w:ind w:left="709"/>
        <w:jc w:val="both"/>
        <w:rPr>
          <w:rFonts w:ascii="Times New Roman" w:hAnsi="Times New Roman" w:cs="Times New Roman"/>
          <w:sz w:val="24"/>
          <w:szCs w:val="24"/>
        </w:rPr>
      </w:pPr>
      <w:r w:rsidRPr="00454464">
        <w:rPr>
          <w:rFonts w:ascii="Times New Roman" w:hAnsi="Times New Roman" w:cs="Times New Roman"/>
          <w:sz w:val="24"/>
          <w:szCs w:val="24"/>
        </w:rPr>
        <w:t>Только (А)</w:t>
      </w:r>
    </w:p>
    <w:p w14:paraId="0C2E22C0" w14:textId="77777777" w:rsidR="00454464" w:rsidRPr="00454464" w:rsidRDefault="00A74AB3" w:rsidP="00454464">
      <w:pPr>
        <w:pBdr>
          <w:bottom w:val="single" w:sz="6" w:space="1" w:color="auto"/>
        </w:pBdr>
        <w:spacing w:after="0" w:line="240" w:lineRule="auto"/>
        <w:ind w:left="709"/>
        <w:jc w:val="both"/>
        <w:rPr>
          <w:rFonts w:ascii="Times New Roman" w:hAnsi="Times New Roman" w:cs="Times New Roman"/>
          <w:sz w:val="24"/>
          <w:szCs w:val="24"/>
        </w:rPr>
      </w:pPr>
      <w:r w:rsidRPr="00454464">
        <w:rPr>
          <w:rFonts w:ascii="Times New Roman" w:hAnsi="Times New Roman" w:cs="Times New Roman"/>
          <w:sz w:val="24"/>
          <w:szCs w:val="24"/>
        </w:rPr>
        <w:t>Только (Г)</w:t>
      </w:r>
    </w:p>
    <w:p w14:paraId="6CB9C7B8" w14:textId="77777777" w:rsidR="00454464" w:rsidRPr="00454464" w:rsidRDefault="00A74AB3" w:rsidP="00454464">
      <w:pPr>
        <w:pBdr>
          <w:bottom w:val="single" w:sz="6" w:space="1" w:color="auto"/>
        </w:pBdr>
        <w:spacing w:after="0" w:line="240" w:lineRule="auto"/>
        <w:ind w:left="709"/>
        <w:jc w:val="both"/>
        <w:rPr>
          <w:rFonts w:ascii="Times New Roman" w:hAnsi="Times New Roman" w:cs="Times New Roman"/>
          <w:sz w:val="24"/>
          <w:szCs w:val="24"/>
        </w:rPr>
      </w:pPr>
      <w:r w:rsidRPr="00454464">
        <w:rPr>
          <w:rFonts w:ascii="Times New Roman" w:hAnsi="Times New Roman" w:cs="Times New Roman"/>
          <w:sz w:val="24"/>
          <w:szCs w:val="24"/>
        </w:rPr>
        <w:t>(А), (Б) и (Г)</w:t>
      </w:r>
    </w:p>
    <w:p w14:paraId="6EF93CCF" w14:textId="77777777" w:rsidR="00454464" w:rsidRPr="00454464" w:rsidRDefault="00A74AB3" w:rsidP="00454464">
      <w:pPr>
        <w:pBdr>
          <w:bottom w:val="single" w:sz="6" w:space="1" w:color="auto"/>
        </w:pBdr>
        <w:spacing w:after="0" w:line="240" w:lineRule="auto"/>
        <w:ind w:left="709"/>
        <w:jc w:val="both"/>
        <w:rPr>
          <w:rFonts w:ascii="Times New Roman" w:hAnsi="Times New Roman" w:cs="Times New Roman"/>
          <w:sz w:val="24"/>
          <w:szCs w:val="24"/>
        </w:rPr>
      </w:pPr>
      <w:r w:rsidRPr="00454464">
        <w:rPr>
          <w:rFonts w:ascii="Times New Roman" w:hAnsi="Times New Roman" w:cs="Times New Roman"/>
          <w:sz w:val="24"/>
          <w:szCs w:val="24"/>
        </w:rPr>
        <w:t>(А) и (Б)</w:t>
      </w:r>
    </w:p>
    <w:p w14:paraId="1A4506EC" w14:textId="77777777" w:rsidR="00454464" w:rsidRPr="00454464" w:rsidRDefault="00A74AB3" w:rsidP="00454464">
      <w:pPr>
        <w:pBdr>
          <w:bottom w:val="single" w:sz="6" w:space="1" w:color="auto"/>
        </w:pBdr>
        <w:spacing w:after="0" w:line="240" w:lineRule="auto"/>
        <w:ind w:left="709"/>
        <w:jc w:val="both"/>
        <w:rPr>
          <w:rFonts w:ascii="Times New Roman" w:hAnsi="Times New Roman" w:cs="Times New Roman"/>
          <w:sz w:val="24"/>
          <w:szCs w:val="24"/>
        </w:rPr>
      </w:pPr>
      <w:r w:rsidRPr="00454464">
        <w:rPr>
          <w:rFonts w:ascii="Times New Roman" w:hAnsi="Times New Roman" w:cs="Times New Roman"/>
          <w:sz w:val="24"/>
          <w:szCs w:val="24"/>
        </w:rPr>
        <w:t>(Г) и (Д)</w:t>
      </w:r>
    </w:p>
    <w:p w14:paraId="2D888E1A" w14:textId="77777777" w:rsidR="00454464" w:rsidRDefault="00454464" w:rsidP="00454464">
      <w:pPr>
        <w:pBdr>
          <w:bottom w:val="single" w:sz="6" w:space="1" w:color="auto"/>
        </w:pBdr>
        <w:spacing w:after="0" w:line="240" w:lineRule="auto"/>
        <w:ind w:left="709"/>
        <w:jc w:val="both"/>
        <w:rPr>
          <w:rFonts w:ascii="Times New Roman" w:hAnsi="Times New Roman" w:cs="Times New Roman"/>
          <w:color w:val="C00000"/>
          <w:sz w:val="24"/>
          <w:szCs w:val="24"/>
        </w:rPr>
      </w:pPr>
    </w:p>
    <w:p w14:paraId="02CBA1D4" w14:textId="77777777" w:rsidR="00454464" w:rsidRDefault="00454464" w:rsidP="00F03C53">
      <w:pPr>
        <w:spacing w:after="0" w:line="240" w:lineRule="auto"/>
        <w:jc w:val="both"/>
        <w:rPr>
          <w:rFonts w:ascii="Times New Roman" w:hAnsi="Times New Roman" w:cs="Times New Roman"/>
          <w:sz w:val="24"/>
          <w:szCs w:val="24"/>
        </w:rPr>
      </w:pPr>
    </w:p>
    <w:p w14:paraId="4BBA96F6" w14:textId="7EA34524" w:rsidR="00A74AB3" w:rsidRPr="00454464" w:rsidRDefault="00A74AB3" w:rsidP="003F53E8">
      <w:pPr>
        <w:pStyle w:val="a3"/>
        <w:numPr>
          <w:ilvl w:val="0"/>
          <w:numId w:val="1"/>
        </w:numPr>
        <w:spacing w:after="0" w:line="240" w:lineRule="auto"/>
        <w:jc w:val="both"/>
        <w:rPr>
          <w:rFonts w:ascii="Times New Roman" w:hAnsi="Times New Roman" w:cs="Times New Roman"/>
          <w:b/>
          <w:sz w:val="24"/>
          <w:szCs w:val="24"/>
        </w:rPr>
      </w:pPr>
      <w:r w:rsidRPr="00454464">
        <w:rPr>
          <w:rFonts w:ascii="Times New Roman" w:hAnsi="Times New Roman" w:cs="Times New Roman"/>
          <w:sz w:val="24"/>
          <w:szCs w:val="24"/>
        </w:rPr>
        <w:t>За 32 года существования ФАТФ в мире практически не осталось стран, не внедривших в свое законодательство и правоприменительную практику принцип «знай своего клиента», не криминализовавших отмывание «грязных» денег и финансирование терроризма, не наладивших в той или иной мере взаимодействие государства и частного сектора по вопросам противодействия криминализации финансовой системы, не создавших подразделений финансовой разведки. Таким образом, можно констатировать, что институциональные и правовые основы глобальной системы противодействия отмыванию криминальных доходов и финансированию терроризма сформированы, и в настоящее время все элементы данной системы эффективно функционируют во взаимодействии.</w:t>
      </w:r>
      <w:r w:rsidR="00454464">
        <w:rPr>
          <w:rFonts w:ascii="Times New Roman" w:hAnsi="Times New Roman" w:cs="Times New Roman"/>
          <w:sz w:val="24"/>
          <w:szCs w:val="24"/>
        </w:rPr>
        <w:t xml:space="preserve"> </w:t>
      </w:r>
      <w:r w:rsidRPr="00454464">
        <w:rPr>
          <w:rFonts w:ascii="Times New Roman" w:hAnsi="Times New Roman" w:cs="Times New Roman"/>
          <w:b/>
          <w:sz w:val="24"/>
          <w:szCs w:val="24"/>
        </w:rPr>
        <w:t>Какое из следующих гипотетически истинных утверждений в наибольшей степени ослабляет аргументацию, приведенную в отрывке?</w:t>
      </w:r>
    </w:p>
    <w:p w14:paraId="503E44F1" w14:textId="77777777" w:rsidR="00A74AB3" w:rsidRPr="00454464" w:rsidRDefault="00A74AB3" w:rsidP="00454464">
      <w:pPr>
        <w:pStyle w:val="a3"/>
        <w:numPr>
          <w:ilvl w:val="0"/>
          <w:numId w:val="28"/>
        </w:numPr>
        <w:spacing w:after="0" w:line="240" w:lineRule="auto"/>
        <w:jc w:val="both"/>
        <w:rPr>
          <w:rFonts w:ascii="Times New Roman" w:hAnsi="Times New Roman" w:cs="Times New Roman"/>
          <w:sz w:val="24"/>
          <w:szCs w:val="24"/>
        </w:rPr>
      </w:pPr>
      <w:r w:rsidRPr="00454464">
        <w:rPr>
          <w:rFonts w:ascii="Times New Roman" w:hAnsi="Times New Roman" w:cs="Times New Roman"/>
          <w:sz w:val="24"/>
          <w:szCs w:val="24"/>
        </w:rPr>
        <w:t xml:space="preserve">Одной из ключевых задач антиотмывочной системы по-прежнему остается повышение эффективности межведомственного взаимодействия, координации и принимаемых мер всеми участниками национальной системы противодействия отмыванию доходов и финансированию терроризма. </w:t>
      </w:r>
    </w:p>
    <w:p w14:paraId="7FE7A8C4" w14:textId="77777777" w:rsidR="00A74AB3" w:rsidRPr="00454464" w:rsidRDefault="00A74AB3" w:rsidP="00454464">
      <w:pPr>
        <w:pStyle w:val="a3"/>
        <w:numPr>
          <w:ilvl w:val="0"/>
          <w:numId w:val="28"/>
        </w:numPr>
        <w:spacing w:after="0" w:line="240" w:lineRule="auto"/>
        <w:jc w:val="both"/>
        <w:rPr>
          <w:rFonts w:ascii="Times New Roman" w:hAnsi="Times New Roman" w:cs="Times New Roman"/>
          <w:sz w:val="24"/>
          <w:szCs w:val="24"/>
        </w:rPr>
      </w:pPr>
      <w:r w:rsidRPr="00454464">
        <w:rPr>
          <w:rFonts w:ascii="Times New Roman" w:hAnsi="Times New Roman" w:cs="Times New Roman"/>
          <w:sz w:val="24"/>
          <w:szCs w:val="24"/>
        </w:rPr>
        <w:t>Эффективность работы по борьбе с отмыванием грязных денег и финансированием терроризма становится главной при традиционных страновых оценках ФАТФ и от эффективности функционирования национальной антиотмывочной системы всецело зависит рейтинг страны в этой авторитетной организации.</w:t>
      </w:r>
    </w:p>
    <w:p w14:paraId="75425186" w14:textId="77777777" w:rsidR="00A74AB3" w:rsidRPr="00454464" w:rsidRDefault="00A74AB3" w:rsidP="00454464">
      <w:pPr>
        <w:pStyle w:val="a3"/>
        <w:numPr>
          <w:ilvl w:val="0"/>
          <w:numId w:val="28"/>
        </w:numPr>
        <w:spacing w:after="0" w:line="240" w:lineRule="auto"/>
        <w:jc w:val="both"/>
        <w:rPr>
          <w:rFonts w:ascii="Times New Roman" w:hAnsi="Times New Roman" w:cs="Times New Roman"/>
          <w:sz w:val="24"/>
          <w:szCs w:val="24"/>
        </w:rPr>
      </w:pPr>
      <w:r w:rsidRPr="00454464">
        <w:rPr>
          <w:rFonts w:ascii="Times New Roman" w:hAnsi="Times New Roman" w:cs="Times New Roman"/>
          <w:sz w:val="24"/>
          <w:szCs w:val="24"/>
        </w:rPr>
        <w:t>Эффективность во многом связана с рациональным использованием ресурсов антиотмывочной системы, с чем прямо связано и использование в борьбе с отмыванием преступных доходов и финансированием терроризма риск-ориентированного подхода, активно применяющегося подразделениями финансовой разведки в большинстве государств.</w:t>
      </w:r>
    </w:p>
    <w:p w14:paraId="0C3E784B" w14:textId="40690C2B" w:rsidR="00A74AB3" w:rsidRPr="00454464" w:rsidRDefault="00A74AB3" w:rsidP="00454464">
      <w:pPr>
        <w:pStyle w:val="a3"/>
        <w:numPr>
          <w:ilvl w:val="0"/>
          <w:numId w:val="28"/>
        </w:numPr>
        <w:spacing w:after="0" w:line="240" w:lineRule="auto"/>
        <w:jc w:val="both"/>
        <w:rPr>
          <w:rFonts w:ascii="Times New Roman" w:hAnsi="Times New Roman" w:cs="Times New Roman"/>
          <w:sz w:val="24"/>
          <w:szCs w:val="24"/>
        </w:rPr>
      </w:pPr>
      <w:r w:rsidRPr="00454464">
        <w:rPr>
          <w:rFonts w:ascii="Times New Roman" w:hAnsi="Times New Roman" w:cs="Times New Roman"/>
          <w:sz w:val="24"/>
          <w:szCs w:val="24"/>
        </w:rPr>
        <w:t>Основные риски в сфере отмывания доходов, полученных преступным путем</w:t>
      </w:r>
      <w:r w:rsidR="00BD4FD4">
        <w:rPr>
          <w:rFonts w:ascii="Times New Roman" w:hAnsi="Times New Roman" w:cs="Times New Roman"/>
          <w:sz w:val="24"/>
          <w:szCs w:val="24"/>
        </w:rPr>
        <w:t>,</w:t>
      </w:r>
      <w:r w:rsidRPr="00454464">
        <w:rPr>
          <w:rFonts w:ascii="Times New Roman" w:hAnsi="Times New Roman" w:cs="Times New Roman"/>
          <w:sz w:val="24"/>
          <w:szCs w:val="24"/>
        </w:rPr>
        <w:t xml:space="preserve"> и финансирования терроризма, а также пути их минимизации раскрываются в </w:t>
      </w:r>
      <w:r w:rsidRPr="00454464">
        <w:rPr>
          <w:rFonts w:ascii="Times New Roman" w:hAnsi="Times New Roman" w:cs="Times New Roman"/>
          <w:sz w:val="24"/>
          <w:szCs w:val="24"/>
        </w:rPr>
        <w:lastRenderedPageBreak/>
        <w:t>Стандартах ФАТФ, выполнение которых является основным критерием эффективности функционирования национальной антиотмывочной системы и главным стремлением национальных подразделений финансовой разведки.</w:t>
      </w:r>
    </w:p>
    <w:p w14:paraId="53999D67" w14:textId="77777777" w:rsidR="00A74AB3" w:rsidRPr="00454464" w:rsidRDefault="00A74AB3" w:rsidP="00454464">
      <w:pPr>
        <w:pStyle w:val="a3"/>
        <w:numPr>
          <w:ilvl w:val="0"/>
          <w:numId w:val="28"/>
        </w:numPr>
        <w:pBdr>
          <w:bottom w:val="single" w:sz="6" w:space="1" w:color="auto"/>
        </w:pBdr>
        <w:spacing w:after="0" w:line="240" w:lineRule="auto"/>
        <w:jc w:val="both"/>
        <w:rPr>
          <w:rFonts w:ascii="Times New Roman" w:hAnsi="Times New Roman" w:cs="Times New Roman"/>
          <w:sz w:val="24"/>
          <w:szCs w:val="24"/>
        </w:rPr>
      </w:pPr>
      <w:r w:rsidRPr="00454464">
        <w:rPr>
          <w:rFonts w:ascii="Times New Roman" w:hAnsi="Times New Roman" w:cs="Times New Roman"/>
          <w:sz w:val="24"/>
          <w:szCs w:val="24"/>
        </w:rPr>
        <w:t>Одним из показателей эффективного функционирования системы противодействия легализации криминальных доходов и финансированию терроризма является масштаб вовлеченных в нее организаций, а также качество и количество представленных ими сообщений.</w:t>
      </w:r>
    </w:p>
    <w:p w14:paraId="77618D9F" w14:textId="77777777" w:rsidR="00454464" w:rsidRDefault="00454464" w:rsidP="00F03C53">
      <w:pPr>
        <w:spacing w:after="0" w:line="240" w:lineRule="auto"/>
        <w:jc w:val="both"/>
        <w:rPr>
          <w:rFonts w:ascii="Times New Roman" w:hAnsi="Times New Roman" w:cs="Times New Roman"/>
          <w:sz w:val="24"/>
          <w:szCs w:val="24"/>
        </w:rPr>
      </w:pPr>
    </w:p>
    <w:p w14:paraId="2DDFFA8E" w14:textId="700E7EF5" w:rsidR="00A74AB3" w:rsidRPr="00454464" w:rsidRDefault="00A74AB3" w:rsidP="004B43C5">
      <w:pPr>
        <w:pStyle w:val="a3"/>
        <w:numPr>
          <w:ilvl w:val="0"/>
          <w:numId w:val="1"/>
        </w:numPr>
        <w:spacing w:after="0" w:line="240" w:lineRule="auto"/>
        <w:jc w:val="both"/>
        <w:rPr>
          <w:rFonts w:ascii="Times New Roman" w:hAnsi="Times New Roman" w:cs="Times New Roman"/>
          <w:b/>
          <w:sz w:val="24"/>
          <w:szCs w:val="24"/>
        </w:rPr>
      </w:pPr>
      <w:r w:rsidRPr="00454464">
        <w:rPr>
          <w:rFonts w:ascii="Times New Roman" w:hAnsi="Times New Roman" w:cs="Times New Roman"/>
          <w:sz w:val="24"/>
          <w:szCs w:val="24"/>
        </w:rPr>
        <w:t xml:space="preserve">В 2012 году подразделения финансовой разведки впервые смогли выйти на финансовых менеджеров оборота наркотиков в Афганистане через банковские операции. В рамках Российско-Американской Президентской рабочей группы (РАП) Росфинмониторингом и ФИНСЕН (подразделение финансовой разведки США) разработаны признаки отбора финансовых операций, связанных с незаконным наркотрафиком. Проведена совместная работа с ПФР ОАЭ, США, Германии, Республики Таджикистан, Кыргызской Республики, Китайской Народной Республики, Республики Узбекистан, Исламской Республики Афганистан. Сведения, собранные Росфинмониторингом, легли в основу документирования легализации </w:t>
      </w:r>
      <w:proofErr w:type="spellStart"/>
      <w:r w:rsidRPr="00454464">
        <w:rPr>
          <w:rFonts w:ascii="Times New Roman" w:hAnsi="Times New Roman" w:cs="Times New Roman"/>
          <w:sz w:val="24"/>
          <w:szCs w:val="24"/>
        </w:rPr>
        <w:t>наркодоходов</w:t>
      </w:r>
      <w:proofErr w:type="spellEnd"/>
      <w:r w:rsidRPr="00454464">
        <w:rPr>
          <w:rFonts w:ascii="Times New Roman" w:hAnsi="Times New Roman" w:cs="Times New Roman"/>
          <w:sz w:val="24"/>
          <w:szCs w:val="24"/>
        </w:rPr>
        <w:t xml:space="preserve"> организаторов каналов и в настоящее время активно использу</w:t>
      </w:r>
      <w:r w:rsidR="00BD4FD4">
        <w:rPr>
          <w:rFonts w:ascii="Times New Roman" w:hAnsi="Times New Roman" w:cs="Times New Roman"/>
          <w:sz w:val="24"/>
          <w:szCs w:val="24"/>
        </w:rPr>
        <w:t>ю</w:t>
      </w:r>
      <w:r w:rsidRPr="00454464">
        <w:rPr>
          <w:rFonts w:ascii="Times New Roman" w:hAnsi="Times New Roman" w:cs="Times New Roman"/>
          <w:sz w:val="24"/>
          <w:szCs w:val="24"/>
        </w:rPr>
        <w:t>тся подразделениями финансовой разведки в различных государствах.</w:t>
      </w:r>
      <w:r w:rsidR="00454464">
        <w:rPr>
          <w:rFonts w:ascii="Times New Roman" w:hAnsi="Times New Roman" w:cs="Times New Roman"/>
          <w:sz w:val="24"/>
          <w:szCs w:val="24"/>
        </w:rPr>
        <w:t xml:space="preserve"> </w:t>
      </w:r>
      <w:r w:rsidRPr="00454464">
        <w:rPr>
          <w:rFonts w:ascii="Times New Roman" w:hAnsi="Times New Roman" w:cs="Times New Roman"/>
          <w:b/>
          <w:sz w:val="24"/>
          <w:szCs w:val="24"/>
        </w:rPr>
        <w:t>Какое из следующих утверждений можно назвать</w:t>
      </w:r>
      <w:r w:rsidR="00454464">
        <w:rPr>
          <w:rFonts w:ascii="Times New Roman" w:hAnsi="Times New Roman" w:cs="Times New Roman"/>
          <w:b/>
          <w:sz w:val="24"/>
          <w:szCs w:val="24"/>
        </w:rPr>
        <w:t xml:space="preserve"> основным</w:t>
      </w:r>
      <w:r w:rsidRPr="00454464">
        <w:rPr>
          <w:rFonts w:ascii="Times New Roman" w:hAnsi="Times New Roman" w:cs="Times New Roman"/>
          <w:b/>
          <w:sz w:val="24"/>
          <w:szCs w:val="24"/>
        </w:rPr>
        <w:t xml:space="preserve"> выводом </w:t>
      </w:r>
      <w:r w:rsidR="00454464">
        <w:rPr>
          <w:rFonts w:ascii="Times New Roman" w:hAnsi="Times New Roman" w:cs="Times New Roman"/>
          <w:b/>
          <w:sz w:val="24"/>
          <w:szCs w:val="24"/>
        </w:rPr>
        <w:t>из</w:t>
      </w:r>
      <w:r w:rsidRPr="00454464">
        <w:rPr>
          <w:rFonts w:ascii="Times New Roman" w:hAnsi="Times New Roman" w:cs="Times New Roman"/>
          <w:b/>
          <w:sz w:val="24"/>
          <w:szCs w:val="24"/>
        </w:rPr>
        <w:t xml:space="preserve"> приведенной выше информации?</w:t>
      </w:r>
    </w:p>
    <w:p w14:paraId="049BE6D7" w14:textId="77777777" w:rsidR="00A74AB3" w:rsidRPr="00454464" w:rsidRDefault="00A74AB3" w:rsidP="00454464">
      <w:pPr>
        <w:pStyle w:val="a3"/>
        <w:numPr>
          <w:ilvl w:val="0"/>
          <w:numId w:val="29"/>
        </w:numPr>
        <w:spacing w:after="0" w:line="240" w:lineRule="auto"/>
        <w:jc w:val="both"/>
        <w:rPr>
          <w:rFonts w:ascii="Times New Roman" w:hAnsi="Times New Roman" w:cs="Times New Roman"/>
          <w:sz w:val="24"/>
          <w:szCs w:val="24"/>
        </w:rPr>
      </w:pPr>
      <w:r w:rsidRPr="00454464">
        <w:rPr>
          <w:rFonts w:ascii="Times New Roman" w:hAnsi="Times New Roman" w:cs="Times New Roman"/>
          <w:sz w:val="24"/>
          <w:szCs w:val="24"/>
        </w:rPr>
        <w:t>Разработка, связанная со вскрытием Российско-Американской Президентской рабочей группой схемы движения денежных средств от реализации афганских наркотиков, стала одним из наиболее успешных международных финансовых расследований, результаты которого были взяты на вооружение многими подразделениями финансовой разведки.</w:t>
      </w:r>
    </w:p>
    <w:p w14:paraId="6BF383FE" w14:textId="77297017" w:rsidR="00A74AB3" w:rsidRPr="00454464" w:rsidRDefault="00A74AB3" w:rsidP="00454464">
      <w:pPr>
        <w:pStyle w:val="a3"/>
        <w:numPr>
          <w:ilvl w:val="0"/>
          <w:numId w:val="29"/>
        </w:numPr>
        <w:spacing w:after="0" w:line="240" w:lineRule="auto"/>
        <w:jc w:val="both"/>
        <w:rPr>
          <w:rFonts w:ascii="Times New Roman" w:hAnsi="Times New Roman" w:cs="Times New Roman"/>
          <w:sz w:val="24"/>
          <w:szCs w:val="24"/>
        </w:rPr>
      </w:pPr>
      <w:r w:rsidRPr="00454464">
        <w:rPr>
          <w:rFonts w:ascii="Times New Roman" w:hAnsi="Times New Roman" w:cs="Times New Roman"/>
          <w:sz w:val="24"/>
          <w:szCs w:val="24"/>
        </w:rPr>
        <w:t>Росфинмониторингом и ФИНСЕН подготовлен совместный отчет в отношении фигурантов, представляющих взаимный интерес, который направлен в ФСКН России, а также в соответствующие подразделения Управления по борьбе с наркотиками США (ДЕА).</w:t>
      </w:r>
    </w:p>
    <w:p w14:paraId="781BA8D2" w14:textId="77777777" w:rsidR="00A74AB3" w:rsidRPr="00454464" w:rsidRDefault="00A74AB3" w:rsidP="00454464">
      <w:pPr>
        <w:pStyle w:val="a3"/>
        <w:numPr>
          <w:ilvl w:val="0"/>
          <w:numId w:val="29"/>
        </w:numPr>
        <w:spacing w:after="0" w:line="240" w:lineRule="auto"/>
        <w:jc w:val="both"/>
        <w:rPr>
          <w:rFonts w:ascii="Times New Roman" w:hAnsi="Times New Roman" w:cs="Times New Roman"/>
          <w:sz w:val="24"/>
          <w:szCs w:val="24"/>
        </w:rPr>
      </w:pPr>
      <w:r w:rsidRPr="00454464">
        <w:rPr>
          <w:rFonts w:ascii="Times New Roman" w:hAnsi="Times New Roman" w:cs="Times New Roman"/>
          <w:sz w:val="24"/>
          <w:szCs w:val="24"/>
        </w:rPr>
        <w:t>Один из организаторов каналов финансирования наркотрафика в Афганистане в настоящее время задержан на территории ОАЭ, участникам преступной группы предъявлено обвинение.</w:t>
      </w:r>
    </w:p>
    <w:p w14:paraId="582882BD" w14:textId="77777777" w:rsidR="00A74AB3" w:rsidRPr="00454464" w:rsidRDefault="00A74AB3" w:rsidP="00454464">
      <w:pPr>
        <w:pStyle w:val="a3"/>
        <w:numPr>
          <w:ilvl w:val="0"/>
          <w:numId w:val="29"/>
        </w:numPr>
        <w:spacing w:after="0" w:line="240" w:lineRule="auto"/>
        <w:jc w:val="both"/>
        <w:rPr>
          <w:rFonts w:ascii="Times New Roman" w:hAnsi="Times New Roman" w:cs="Times New Roman"/>
          <w:sz w:val="24"/>
          <w:szCs w:val="24"/>
        </w:rPr>
      </w:pPr>
      <w:r w:rsidRPr="00454464">
        <w:rPr>
          <w:rFonts w:ascii="Times New Roman" w:hAnsi="Times New Roman" w:cs="Times New Roman"/>
          <w:sz w:val="24"/>
          <w:szCs w:val="24"/>
        </w:rPr>
        <w:t>В 2012 году подразделения финансовой разведки впервые смогли выйти на финансовых менеджеров оборота наркотиков в Афганистане через банковские операции.</w:t>
      </w:r>
    </w:p>
    <w:p w14:paraId="6C6E6576" w14:textId="01552207" w:rsidR="00454464" w:rsidRPr="00454464" w:rsidRDefault="00A74AB3" w:rsidP="00454464">
      <w:pPr>
        <w:pStyle w:val="a3"/>
        <w:numPr>
          <w:ilvl w:val="0"/>
          <w:numId w:val="29"/>
        </w:numPr>
        <w:spacing w:after="0" w:line="240" w:lineRule="auto"/>
        <w:jc w:val="both"/>
        <w:rPr>
          <w:rFonts w:ascii="Times New Roman" w:hAnsi="Times New Roman" w:cs="Times New Roman"/>
          <w:bCs/>
          <w:sz w:val="24"/>
          <w:szCs w:val="24"/>
        </w:rPr>
      </w:pPr>
      <w:r w:rsidRPr="00454464">
        <w:rPr>
          <w:rFonts w:ascii="Times New Roman" w:hAnsi="Times New Roman" w:cs="Times New Roman"/>
          <w:sz w:val="24"/>
          <w:szCs w:val="24"/>
        </w:rPr>
        <w:t xml:space="preserve">Сведения, собранные Росфинмониторингом, легли в основу документирования легализации </w:t>
      </w:r>
      <w:proofErr w:type="spellStart"/>
      <w:r w:rsidRPr="00454464">
        <w:rPr>
          <w:rFonts w:ascii="Times New Roman" w:hAnsi="Times New Roman" w:cs="Times New Roman"/>
          <w:sz w:val="24"/>
          <w:szCs w:val="24"/>
        </w:rPr>
        <w:t>наркодоходов</w:t>
      </w:r>
      <w:proofErr w:type="spellEnd"/>
      <w:r w:rsidRPr="00454464">
        <w:rPr>
          <w:rFonts w:ascii="Times New Roman" w:hAnsi="Times New Roman" w:cs="Times New Roman"/>
          <w:sz w:val="24"/>
          <w:szCs w:val="24"/>
        </w:rPr>
        <w:t xml:space="preserve"> организаторов каналов и в настоящее время активно использу</w:t>
      </w:r>
      <w:r w:rsidR="00BD4FD4">
        <w:rPr>
          <w:rFonts w:ascii="Times New Roman" w:hAnsi="Times New Roman" w:cs="Times New Roman"/>
          <w:sz w:val="24"/>
          <w:szCs w:val="24"/>
        </w:rPr>
        <w:t>ю</w:t>
      </w:r>
      <w:r w:rsidRPr="00454464">
        <w:rPr>
          <w:rFonts w:ascii="Times New Roman" w:hAnsi="Times New Roman" w:cs="Times New Roman"/>
          <w:sz w:val="24"/>
          <w:szCs w:val="24"/>
        </w:rPr>
        <w:t>тся подразделениями финансовой разведки в различных государствах.</w:t>
      </w:r>
      <w:r w:rsidRPr="00454464">
        <w:rPr>
          <w:rFonts w:ascii="Times New Roman" w:hAnsi="Times New Roman" w:cs="Times New Roman"/>
          <w:bCs/>
          <w:sz w:val="24"/>
          <w:szCs w:val="24"/>
        </w:rPr>
        <w:t xml:space="preserve"> </w:t>
      </w:r>
    </w:p>
    <w:p w14:paraId="0053B0F7" w14:textId="77777777" w:rsidR="00454464" w:rsidRDefault="00454464" w:rsidP="00F03C53">
      <w:pPr>
        <w:spacing w:after="0" w:line="240" w:lineRule="auto"/>
        <w:jc w:val="both"/>
        <w:rPr>
          <w:rFonts w:ascii="Times New Roman" w:hAnsi="Times New Roman" w:cs="Times New Roman"/>
          <w:bCs/>
          <w:sz w:val="24"/>
          <w:szCs w:val="24"/>
        </w:rPr>
      </w:pPr>
    </w:p>
    <w:p w14:paraId="35CDF486" w14:textId="77777777" w:rsidR="00454464" w:rsidRDefault="00454464" w:rsidP="00F03C53">
      <w:pPr>
        <w:spacing w:after="0" w:line="240" w:lineRule="auto"/>
        <w:jc w:val="both"/>
        <w:rPr>
          <w:rFonts w:ascii="Times New Roman" w:hAnsi="Times New Roman" w:cs="Times New Roman"/>
          <w:bCs/>
          <w:sz w:val="24"/>
          <w:szCs w:val="24"/>
        </w:rPr>
      </w:pPr>
    </w:p>
    <w:p w14:paraId="4FEFEDE9" w14:textId="0F8BB1C5" w:rsidR="00A74AB3" w:rsidRPr="00454464" w:rsidRDefault="00A74AB3" w:rsidP="004E4CC9">
      <w:pPr>
        <w:pStyle w:val="a3"/>
        <w:numPr>
          <w:ilvl w:val="0"/>
          <w:numId w:val="1"/>
        </w:numPr>
        <w:spacing w:after="0" w:line="240" w:lineRule="auto"/>
        <w:jc w:val="both"/>
        <w:rPr>
          <w:rFonts w:ascii="Times New Roman" w:hAnsi="Times New Roman" w:cs="Times New Roman"/>
          <w:b/>
          <w:sz w:val="24"/>
          <w:szCs w:val="24"/>
        </w:rPr>
      </w:pPr>
      <w:r w:rsidRPr="00454464">
        <w:rPr>
          <w:rFonts w:ascii="Times New Roman" w:hAnsi="Times New Roman" w:cs="Times New Roman"/>
          <w:sz w:val="24"/>
          <w:szCs w:val="24"/>
        </w:rPr>
        <w:t xml:space="preserve">Анализ российской экономики в том виде, в котором она сложилась в посткризисный период под влиянием мировой рецессии и в условиях реализации тенденции на либерализацию регулятивных механизмов, показал, что основными, жестко взаимосвязанными и взаимообусловленными рисками для России являются непрозрачность деятельности и структуры собственности хозяйствующих субъектов, связанная, в первую очередь, с затруднительностью установления их конечных бенефициарных владельцев, с уходом в офшоры в целях уклонения от уплаты налогов, использованием т.н. «технических компаний» (однодневок) в этих же целях. К сожалению, картина осложняется еще и тем, что полученные в результате незаконных финансовых операций, проводимых в полностью непрозрачной среде, средства часто используются для финансирования терроризма. </w:t>
      </w:r>
      <w:r w:rsidRPr="00454464">
        <w:rPr>
          <w:rFonts w:ascii="Times New Roman" w:hAnsi="Times New Roman" w:cs="Times New Roman"/>
          <w:sz w:val="24"/>
          <w:szCs w:val="24"/>
        </w:rPr>
        <w:lastRenderedPageBreak/>
        <w:t>Все описанные российские риски не уникальны, а, напротив, характерны для сегодняшнего миропорядка, для развитых и развивающихся стран. Тем актуальнее становится реализация Стандартов ФАТФ как можно большим количеством государств.</w:t>
      </w:r>
      <w:r w:rsidR="00454464">
        <w:rPr>
          <w:rFonts w:ascii="Times New Roman" w:hAnsi="Times New Roman" w:cs="Times New Roman"/>
          <w:sz w:val="24"/>
          <w:szCs w:val="24"/>
        </w:rPr>
        <w:t xml:space="preserve"> </w:t>
      </w:r>
      <w:r w:rsidRPr="00454464">
        <w:rPr>
          <w:rFonts w:ascii="Times New Roman" w:hAnsi="Times New Roman" w:cs="Times New Roman"/>
          <w:b/>
          <w:sz w:val="24"/>
          <w:szCs w:val="24"/>
        </w:rPr>
        <w:t>Какую из следующих ролей играет в отрывке утверждение о том, что российские проблемы в сфере легализации отмывания преступно полученных доходов и финансирования терроризма не уникальны и характерны для сегодняшнего миропорядка, для развитых и развивающихся стран?</w:t>
      </w:r>
    </w:p>
    <w:p w14:paraId="4286F469" w14:textId="77777777" w:rsidR="00A74AB3" w:rsidRPr="00454464" w:rsidRDefault="00A74AB3" w:rsidP="00454464">
      <w:pPr>
        <w:spacing w:after="0" w:line="240" w:lineRule="auto"/>
        <w:ind w:left="709"/>
        <w:jc w:val="both"/>
        <w:rPr>
          <w:rFonts w:ascii="Times New Roman" w:hAnsi="Times New Roman" w:cs="Times New Roman"/>
          <w:sz w:val="24"/>
          <w:szCs w:val="24"/>
        </w:rPr>
      </w:pPr>
      <w:r w:rsidRPr="00454464">
        <w:rPr>
          <w:rFonts w:ascii="Times New Roman" w:hAnsi="Times New Roman" w:cs="Times New Roman"/>
          <w:sz w:val="24"/>
          <w:szCs w:val="24"/>
        </w:rPr>
        <w:t>(А) Это основной вывод отрывка.</w:t>
      </w:r>
    </w:p>
    <w:p w14:paraId="4E5B4825" w14:textId="374794D5" w:rsidR="00A74AB3" w:rsidRPr="00454464" w:rsidRDefault="00A74AB3" w:rsidP="00454464">
      <w:pPr>
        <w:spacing w:after="0" w:line="240" w:lineRule="auto"/>
        <w:ind w:left="709"/>
        <w:jc w:val="both"/>
        <w:rPr>
          <w:rFonts w:ascii="Times New Roman" w:hAnsi="Times New Roman" w:cs="Times New Roman"/>
          <w:sz w:val="24"/>
          <w:szCs w:val="24"/>
        </w:rPr>
      </w:pPr>
      <w:r w:rsidRPr="00454464">
        <w:rPr>
          <w:rFonts w:ascii="Times New Roman" w:hAnsi="Times New Roman" w:cs="Times New Roman"/>
          <w:sz w:val="24"/>
          <w:szCs w:val="24"/>
        </w:rPr>
        <w:t xml:space="preserve">(Б) Это </w:t>
      </w:r>
      <w:r w:rsidR="00454464" w:rsidRPr="00454464">
        <w:rPr>
          <w:rFonts w:ascii="Times New Roman" w:hAnsi="Times New Roman" w:cs="Times New Roman"/>
          <w:sz w:val="24"/>
          <w:szCs w:val="24"/>
        </w:rPr>
        <w:t>ослабляет аргументацию, изложенную в отрывке</w:t>
      </w:r>
      <w:r w:rsidRPr="00454464">
        <w:rPr>
          <w:rFonts w:ascii="Times New Roman" w:hAnsi="Times New Roman" w:cs="Times New Roman"/>
          <w:sz w:val="24"/>
          <w:szCs w:val="24"/>
        </w:rPr>
        <w:t>.</w:t>
      </w:r>
    </w:p>
    <w:p w14:paraId="1EEB91C7" w14:textId="461C9677" w:rsidR="00A74AB3" w:rsidRPr="00454464" w:rsidRDefault="00A74AB3" w:rsidP="00454464">
      <w:pPr>
        <w:spacing w:after="0" w:line="240" w:lineRule="auto"/>
        <w:ind w:left="709"/>
        <w:jc w:val="both"/>
        <w:rPr>
          <w:rFonts w:ascii="Times New Roman" w:hAnsi="Times New Roman" w:cs="Times New Roman"/>
          <w:sz w:val="24"/>
          <w:szCs w:val="24"/>
        </w:rPr>
      </w:pPr>
      <w:r w:rsidRPr="00454464">
        <w:rPr>
          <w:rFonts w:ascii="Times New Roman" w:hAnsi="Times New Roman" w:cs="Times New Roman"/>
          <w:sz w:val="24"/>
          <w:szCs w:val="24"/>
        </w:rPr>
        <w:t xml:space="preserve">(Г) Это доказательство, подтверждающее </w:t>
      </w:r>
      <w:r w:rsidR="00454464" w:rsidRPr="00454464">
        <w:rPr>
          <w:rFonts w:ascii="Times New Roman" w:hAnsi="Times New Roman" w:cs="Times New Roman"/>
          <w:sz w:val="24"/>
          <w:szCs w:val="24"/>
        </w:rPr>
        <w:t xml:space="preserve">основной </w:t>
      </w:r>
      <w:r w:rsidRPr="00454464">
        <w:rPr>
          <w:rFonts w:ascii="Times New Roman" w:hAnsi="Times New Roman" w:cs="Times New Roman"/>
          <w:sz w:val="24"/>
          <w:szCs w:val="24"/>
        </w:rPr>
        <w:t>вывод отрывка.</w:t>
      </w:r>
    </w:p>
    <w:p w14:paraId="4E444D11" w14:textId="172DA742" w:rsidR="00A74AB3" w:rsidRPr="00454464" w:rsidRDefault="00A74AB3" w:rsidP="00454464">
      <w:pPr>
        <w:spacing w:after="0" w:line="240" w:lineRule="auto"/>
        <w:ind w:left="709"/>
        <w:jc w:val="both"/>
        <w:rPr>
          <w:rFonts w:ascii="Times New Roman" w:hAnsi="Times New Roman" w:cs="Times New Roman"/>
          <w:sz w:val="24"/>
          <w:szCs w:val="24"/>
        </w:rPr>
      </w:pPr>
      <w:r w:rsidRPr="00454464">
        <w:rPr>
          <w:rFonts w:ascii="Times New Roman" w:hAnsi="Times New Roman" w:cs="Times New Roman"/>
          <w:sz w:val="24"/>
          <w:szCs w:val="24"/>
        </w:rPr>
        <w:t>(Д</w:t>
      </w:r>
      <w:proofErr w:type="gramStart"/>
      <w:r w:rsidRPr="00454464">
        <w:rPr>
          <w:rFonts w:ascii="Times New Roman" w:hAnsi="Times New Roman" w:cs="Times New Roman"/>
          <w:sz w:val="24"/>
          <w:szCs w:val="24"/>
        </w:rPr>
        <w:t>)</w:t>
      </w:r>
      <w:proofErr w:type="gramEnd"/>
      <w:r w:rsidRPr="00454464">
        <w:rPr>
          <w:rFonts w:ascii="Times New Roman" w:hAnsi="Times New Roman" w:cs="Times New Roman"/>
          <w:sz w:val="24"/>
          <w:szCs w:val="24"/>
        </w:rPr>
        <w:t xml:space="preserve"> В нем суммируются </w:t>
      </w:r>
      <w:r w:rsidR="00454464" w:rsidRPr="00454464">
        <w:rPr>
          <w:rFonts w:ascii="Times New Roman" w:hAnsi="Times New Roman" w:cs="Times New Roman"/>
          <w:sz w:val="24"/>
          <w:szCs w:val="24"/>
        </w:rPr>
        <w:t xml:space="preserve">все </w:t>
      </w:r>
      <w:r w:rsidRPr="00454464">
        <w:rPr>
          <w:rFonts w:ascii="Times New Roman" w:hAnsi="Times New Roman" w:cs="Times New Roman"/>
          <w:sz w:val="24"/>
          <w:szCs w:val="24"/>
        </w:rPr>
        <w:t>доказательства в поддержку вывода.</w:t>
      </w:r>
    </w:p>
    <w:p w14:paraId="24BD1415" w14:textId="3B225EA6" w:rsidR="00454464" w:rsidRPr="00454464" w:rsidRDefault="00A74AB3" w:rsidP="00454464">
      <w:pPr>
        <w:spacing w:after="0" w:line="240" w:lineRule="auto"/>
        <w:ind w:left="709"/>
        <w:jc w:val="both"/>
        <w:rPr>
          <w:rFonts w:ascii="Times New Roman" w:eastAsia="Calibri" w:hAnsi="Times New Roman" w:cs="Times New Roman"/>
          <w:sz w:val="24"/>
          <w:szCs w:val="24"/>
        </w:rPr>
      </w:pPr>
      <w:r w:rsidRPr="00454464">
        <w:rPr>
          <w:rFonts w:ascii="Times New Roman" w:hAnsi="Times New Roman" w:cs="Times New Roman"/>
          <w:sz w:val="24"/>
          <w:szCs w:val="24"/>
        </w:rPr>
        <w:t xml:space="preserve">(Е) </w:t>
      </w:r>
      <w:r w:rsidR="00BD4FD4">
        <w:rPr>
          <w:rFonts w:ascii="Times New Roman" w:hAnsi="Times New Roman" w:cs="Times New Roman"/>
          <w:sz w:val="24"/>
          <w:szCs w:val="24"/>
        </w:rPr>
        <w:t>Э</w:t>
      </w:r>
      <w:r w:rsidR="00454464" w:rsidRPr="00454464">
        <w:rPr>
          <w:rFonts w:ascii="Times New Roman" w:hAnsi="Times New Roman" w:cs="Times New Roman"/>
          <w:sz w:val="24"/>
          <w:szCs w:val="24"/>
        </w:rPr>
        <w:t>тот вывод не имеет прямого отношения к основному выводу отрывка</w:t>
      </w:r>
      <w:r w:rsidRPr="00454464">
        <w:rPr>
          <w:rFonts w:ascii="Times New Roman" w:hAnsi="Times New Roman" w:cs="Times New Roman"/>
          <w:sz w:val="24"/>
          <w:szCs w:val="24"/>
        </w:rPr>
        <w:t>.</w:t>
      </w:r>
      <w:r w:rsidRPr="00454464">
        <w:rPr>
          <w:rFonts w:ascii="Times New Roman" w:eastAsia="Calibri" w:hAnsi="Times New Roman" w:cs="Times New Roman"/>
          <w:sz w:val="24"/>
          <w:szCs w:val="24"/>
        </w:rPr>
        <w:t xml:space="preserve"> </w:t>
      </w:r>
    </w:p>
    <w:p w14:paraId="2874CD22" w14:textId="77777777" w:rsidR="00454464" w:rsidRPr="00454464" w:rsidRDefault="00454464" w:rsidP="00F03C53">
      <w:pPr>
        <w:spacing w:after="0" w:line="240" w:lineRule="auto"/>
        <w:ind w:firstLine="709"/>
        <w:jc w:val="both"/>
        <w:rPr>
          <w:rFonts w:ascii="Times New Roman" w:eastAsia="Calibri" w:hAnsi="Times New Roman" w:cs="Times New Roman"/>
          <w:sz w:val="24"/>
          <w:szCs w:val="24"/>
        </w:rPr>
      </w:pPr>
    </w:p>
    <w:p w14:paraId="13BE52DC" w14:textId="0EDD2D91" w:rsidR="00A74AB3" w:rsidRDefault="00A74AB3" w:rsidP="00CF3C67">
      <w:pPr>
        <w:pStyle w:val="a3"/>
        <w:numPr>
          <w:ilvl w:val="0"/>
          <w:numId w:val="1"/>
        </w:numPr>
        <w:pBdr>
          <w:bottom w:val="single" w:sz="12" w:space="14" w:color="auto"/>
        </w:pBdr>
        <w:spacing w:after="0" w:line="240" w:lineRule="auto"/>
        <w:ind w:hanging="294"/>
        <w:jc w:val="both"/>
        <w:rPr>
          <w:rFonts w:ascii="Times New Roman" w:eastAsia="Calibri" w:hAnsi="Times New Roman" w:cs="Times New Roman"/>
          <w:sz w:val="24"/>
          <w:szCs w:val="24"/>
        </w:rPr>
      </w:pPr>
      <w:r w:rsidRPr="00454464">
        <w:rPr>
          <w:rFonts w:ascii="Times New Roman" w:eastAsia="Calibri" w:hAnsi="Times New Roman" w:cs="Times New Roman"/>
          <w:sz w:val="24"/>
          <w:szCs w:val="24"/>
        </w:rPr>
        <w:t xml:space="preserve">Одними из основных аспектов обеспечения государственной и общественной безопасности является противодействие коррупции, легализации доходов, полученных преступным путем, а также терроризму и экстремизму. Все эти преступления представляют собой глобальные угрозы, и пресечение их — одно из приоритетных направлений деятельности Следственного комитета Российской Федерации. Эффективность борьбы с данными преступлениями во многом зависит от скоординированной работы государственных структур и правоохранительных органов. Большое значение при расследовании уголовных дел о преступлениях экономической или террористической направленности имеет взаимодействие с органами Федеральной службы по финансовому мониторингу, обладающей значимой для расследования информацией. Такое взаимодействие регламентировано межведомственным соглашением о сотрудничестве, взаимодействии и обмене информацией, которым, в частности, предусмотрены мероприятия по повышению информационного обмена следственных органов и органов Росфинмониторинга, а также повышению профессионального уровня следователей в вопросах выявления и расследования вышеуказанных преступлений. Основные правила, а также процедуры информационного взаимодействия следственных органов Следственного комитета и Росфинмониторинга предусмотрены в Инструкции по организации информационного взаимодействия в сфере противодействия легализации (отмыванию) денежных средств или иного имущества, полученных преступным путем. </w:t>
      </w:r>
      <w:r w:rsidR="00454464" w:rsidRPr="00454464">
        <w:rPr>
          <w:rFonts w:ascii="Times New Roman" w:eastAsia="Calibri" w:hAnsi="Times New Roman" w:cs="Times New Roman"/>
          <w:sz w:val="24"/>
          <w:szCs w:val="24"/>
        </w:rPr>
        <w:t xml:space="preserve"> </w:t>
      </w:r>
      <w:r w:rsidRPr="00454464">
        <w:rPr>
          <w:rFonts w:ascii="Times New Roman" w:eastAsia="Calibri" w:hAnsi="Times New Roman" w:cs="Times New Roman"/>
          <w:sz w:val="24"/>
          <w:szCs w:val="24"/>
        </w:rPr>
        <w:t xml:space="preserve">Согласно Инструкции взаимодействие происходит путем направления письменных запросов следственными органами, в ответ на которые органы Росфинмониторинга предоставляют материалы, необходимые для расследования сложных коррупционных преступлений, в том числе о хищениях бюджетных средств при осуществлении государственных закупок, в сферах жилищно-коммунального хозяйства, здравоохранения, образования, других важнейших сферах жизнедеятельности страны. Все это позволяет прицельно сконцентрировать наши усилия на противодействии коррупции и оценке нанесенного государству материального ущерба, а также значительно расширяет наши возможности противодействия отмыванию преступных доходов. Использование международных связей российской финансовой разведки в интересах следственных органов способствует более эффективной работе по выявлению транснациональных преступлений. Такой подход позволяет выявлять не только случаи легализации (отмывания) преступных доходов, но и другие связанные с ними преступления. Следует подчеркнуть, что Концепция развития национальной системы противодействия легализации (отмыванию) доходов, полученных преступным путем, и финансированию терроризма, утвержденная Президентом Российской Федерации 30 мая 2018 года, </w:t>
      </w:r>
      <w:r w:rsidRPr="00454464">
        <w:rPr>
          <w:rFonts w:ascii="Times New Roman" w:eastAsia="Calibri" w:hAnsi="Times New Roman" w:cs="Times New Roman"/>
          <w:sz w:val="24"/>
          <w:szCs w:val="24"/>
        </w:rPr>
        <w:lastRenderedPageBreak/>
        <w:t xml:space="preserve">предусматривает среди прочих целей снижение уровня террористической угрозы и экстремистских проявлений в обществе, обеспечение законности и прозрачности деятельности некоммерческих организаций. В связи с этим Следственным комитетом повышенное внимание уделяется выявлению, предупреждению и пресечению террористических угроз и экстремистских проявлений. Совместно с МВД России, ФСБ России, Федеральной налоговой службой, Счетной палатой РФ, Банком России, Росфинмониторингом оперативно применяются меры, направленные на противодействие финансированию терроризма, которое осуществляется, как правило, через частных лиц. Причем для этого предпринимаются активные попытки привлечения средств через </w:t>
      </w:r>
      <w:r w:rsidR="00BD4FD4">
        <w:rPr>
          <w:rFonts w:ascii="Times New Roman" w:eastAsia="Calibri" w:hAnsi="Times New Roman" w:cs="Times New Roman"/>
          <w:sz w:val="24"/>
          <w:szCs w:val="24"/>
        </w:rPr>
        <w:t>И</w:t>
      </w:r>
      <w:r w:rsidRPr="00454464">
        <w:rPr>
          <w:rFonts w:ascii="Times New Roman" w:eastAsia="Calibri" w:hAnsi="Times New Roman" w:cs="Times New Roman"/>
          <w:sz w:val="24"/>
          <w:szCs w:val="24"/>
        </w:rPr>
        <w:t>нтернет. Так, в 2020 году направлено в суд 226 уголовных дел о преступлениях террористического характера в отношении 251 обвиняемого, в том числе 60 дел о преступлениях, связанных с финансированием терроризма, и 78 — совершенных с использованием сети Интернет. По фактам экстремистских проявлений передано в суд 117 дел в отношении 181 лица. В настоящее время в связи с принятием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риски легализации доходов, полученных преступным путем, а также использования цифровой валюты в противоправных или преступных целях могут возникнуть, например, при конвертации цифровой валюты. В связи с этим необходимо установить четкие критерии операций, за совершение которых может наступить уголовная ответственность за незаконное использование цифровых валют, в том числе если цифровая валюта выступает как средство платежа при незаконном обороте оружия, наркотических средств или иных предметов, за оборот которых установлена уголовная ответственность, а также при организации незаконных азартных игр, незаконной банковской деятельности. При этом, по мнению ФАТФ, незаконное использование цифровой валюты может привести к анонимному финансированию терроризма. С учетом этого назрела необходимость введения уголовной ответственности за противозаконный оборот цифровой валюты и нарушение правил совершения с ней сделок.</w:t>
      </w:r>
    </w:p>
    <w:p w14:paraId="0F2A79B2" w14:textId="2B2323C1" w:rsidR="00CF3C67" w:rsidRDefault="00CF3C67" w:rsidP="00CF3C67">
      <w:pPr>
        <w:pBdr>
          <w:bottom w:val="single" w:sz="12" w:space="14" w:color="auto"/>
        </w:pBd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Варианты вопросов по результатам ознакомления с текстом:</w:t>
      </w:r>
    </w:p>
    <w:p w14:paraId="7E1F7E5F" w14:textId="19400BDC" w:rsidR="00CF3C67" w:rsidRDefault="00CF3C67" w:rsidP="00CF3C67">
      <w:pPr>
        <w:pBdr>
          <w:bottom w:val="single" w:sz="12" w:space="14" w:color="auto"/>
        </w:pBdr>
        <w:spacing w:after="0" w:line="240" w:lineRule="auto"/>
        <w:jc w:val="both"/>
        <w:rPr>
          <w:rFonts w:ascii="Times New Roman" w:eastAsia="Calibri" w:hAnsi="Times New Roman" w:cs="Times New Roman"/>
          <w:sz w:val="24"/>
          <w:szCs w:val="24"/>
        </w:rPr>
      </w:pPr>
    </w:p>
    <w:p w14:paraId="4913A873" w14:textId="5629C474" w:rsidR="00CF3C67" w:rsidRPr="00694984" w:rsidRDefault="00CF3C67" w:rsidP="00694984">
      <w:pPr>
        <w:pStyle w:val="a3"/>
        <w:numPr>
          <w:ilvl w:val="3"/>
          <w:numId w:val="5"/>
        </w:numPr>
        <w:pBdr>
          <w:bottom w:val="single" w:sz="12" w:space="14" w:color="auto"/>
        </w:pBdr>
        <w:spacing w:after="0" w:line="240" w:lineRule="auto"/>
        <w:ind w:left="567"/>
        <w:jc w:val="both"/>
        <w:rPr>
          <w:rFonts w:ascii="Times New Roman" w:eastAsia="Calibri" w:hAnsi="Times New Roman" w:cs="Times New Roman"/>
          <w:b/>
          <w:bCs/>
          <w:sz w:val="24"/>
          <w:szCs w:val="24"/>
        </w:rPr>
      </w:pPr>
      <w:r w:rsidRPr="00694984">
        <w:rPr>
          <w:rFonts w:ascii="Times New Roman" w:eastAsia="Calibri" w:hAnsi="Times New Roman" w:cs="Times New Roman"/>
          <w:b/>
          <w:bCs/>
          <w:sz w:val="24"/>
          <w:szCs w:val="24"/>
        </w:rPr>
        <w:t>В чем состоит основной вывод авторов текста (даны варианты ответа)</w:t>
      </w:r>
      <w:r w:rsidR="00BD4FD4">
        <w:rPr>
          <w:rFonts w:ascii="Times New Roman" w:eastAsia="Calibri" w:hAnsi="Times New Roman" w:cs="Times New Roman"/>
          <w:b/>
          <w:bCs/>
          <w:sz w:val="24"/>
          <w:szCs w:val="24"/>
        </w:rPr>
        <w:t>?</w:t>
      </w:r>
    </w:p>
    <w:p w14:paraId="1D5B8756" w14:textId="1B627980" w:rsidR="00CF3C67" w:rsidRPr="00694984" w:rsidRDefault="00CF3C67" w:rsidP="00694984">
      <w:pPr>
        <w:pStyle w:val="a3"/>
        <w:numPr>
          <w:ilvl w:val="3"/>
          <w:numId w:val="5"/>
        </w:numPr>
        <w:pBdr>
          <w:bottom w:val="single" w:sz="12" w:space="14" w:color="auto"/>
        </w:pBdr>
        <w:spacing w:after="0" w:line="240" w:lineRule="auto"/>
        <w:ind w:left="567"/>
        <w:jc w:val="both"/>
        <w:rPr>
          <w:rFonts w:ascii="Times New Roman" w:eastAsia="Calibri" w:hAnsi="Times New Roman" w:cs="Times New Roman"/>
          <w:b/>
          <w:bCs/>
          <w:sz w:val="24"/>
          <w:szCs w:val="24"/>
        </w:rPr>
      </w:pPr>
      <w:r w:rsidRPr="00694984">
        <w:rPr>
          <w:rFonts w:ascii="Times New Roman" w:eastAsia="Calibri" w:hAnsi="Times New Roman" w:cs="Times New Roman"/>
          <w:b/>
          <w:bCs/>
          <w:sz w:val="24"/>
          <w:szCs w:val="24"/>
        </w:rPr>
        <w:t>Какое из приведенных ниже утверждений отражает мнение автора о целях национальной системы противодействия легализации (отмыванию) доходов, полученных преступным путем, и финансированию терроризма? (даны варианты ответа)</w:t>
      </w:r>
      <w:r w:rsidR="00BD4FD4">
        <w:rPr>
          <w:rFonts w:ascii="Times New Roman" w:eastAsia="Calibri" w:hAnsi="Times New Roman" w:cs="Times New Roman"/>
          <w:b/>
          <w:bCs/>
          <w:sz w:val="24"/>
          <w:szCs w:val="24"/>
        </w:rPr>
        <w:t>?</w:t>
      </w:r>
    </w:p>
    <w:p w14:paraId="102948E4" w14:textId="2BDBD16F" w:rsidR="008A2D1C" w:rsidRPr="00694984" w:rsidRDefault="00CF3C67" w:rsidP="00694984">
      <w:pPr>
        <w:pStyle w:val="a3"/>
        <w:numPr>
          <w:ilvl w:val="3"/>
          <w:numId w:val="5"/>
        </w:numPr>
        <w:pBdr>
          <w:bottom w:val="single" w:sz="12" w:space="14" w:color="auto"/>
        </w:pBdr>
        <w:spacing w:after="0" w:line="240" w:lineRule="auto"/>
        <w:ind w:left="567"/>
        <w:jc w:val="both"/>
        <w:rPr>
          <w:rFonts w:ascii="Times New Roman" w:eastAsia="Calibri" w:hAnsi="Times New Roman" w:cs="Times New Roman"/>
          <w:b/>
          <w:bCs/>
          <w:sz w:val="24"/>
          <w:szCs w:val="24"/>
        </w:rPr>
      </w:pPr>
      <w:r w:rsidRPr="00694984">
        <w:rPr>
          <w:rFonts w:ascii="Times New Roman" w:eastAsia="Calibri" w:hAnsi="Times New Roman" w:cs="Times New Roman"/>
          <w:b/>
          <w:bCs/>
          <w:sz w:val="24"/>
          <w:szCs w:val="24"/>
        </w:rPr>
        <w:t xml:space="preserve">В каком утверждении обозначена </w:t>
      </w:r>
      <w:r w:rsidR="008A2D1C" w:rsidRPr="00694984">
        <w:rPr>
          <w:rFonts w:ascii="Times New Roman" w:eastAsia="Calibri" w:hAnsi="Times New Roman" w:cs="Times New Roman"/>
          <w:b/>
          <w:bCs/>
          <w:sz w:val="24"/>
          <w:szCs w:val="24"/>
        </w:rPr>
        <w:t>цель проведенного авторами текста исследования (даны варианты ответа)</w:t>
      </w:r>
      <w:r w:rsidR="00BD4FD4">
        <w:rPr>
          <w:rFonts w:ascii="Times New Roman" w:eastAsia="Calibri" w:hAnsi="Times New Roman" w:cs="Times New Roman"/>
          <w:b/>
          <w:bCs/>
          <w:sz w:val="24"/>
          <w:szCs w:val="24"/>
        </w:rPr>
        <w:t>?</w:t>
      </w:r>
    </w:p>
    <w:p w14:paraId="6A7C34A4" w14:textId="2AFE5010" w:rsidR="008A2D1C" w:rsidRPr="00694984" w:rsidRDefault="00A74AB3" w:rsidP="00694984">
      <w:pPr>
        <w:pStyle w:val="a3"/>
        <w:numPr>
          <w:ilvl w:val="3"/>
          <w:numId w:val="5"/>
        </w:numPr>
        <w:pBdr>
          <w:bottom w:val="single" w:sz="12" w:space="14" w:color="auto"/>
        </w:pBdr>
        <w:spacing w:after="0" w:line="240" w:lineRule="auto"/>
        <w:ind w:left="567"/>
        <w:jc w:val="both"/>
        <w:rPr>
          <w:rFonts w:ascii="Times New Roman" w:eastAsia="Calibri" w:hAnsi="Times New Roman" w:cs="Times New Roman"/>
          <w:b/>
          <w:bCs/>
          <w:sz w:val="24"/>
          <w:szCs w:val="24"/>
        </w:rPr>
      </w:pPr>
      <w:r w:rsidRPr="00694984">
        <w:rPr>
          <w:rFonts w:ascii="Times New Roman" w:eastAsia="Calibri" w:hAnsi="Times New Roman" w:cs="Times New Roman"/>
          <w:b/>
          <w:bCs/>
          <w:sz w:val="24"/>
          <w:szCs w:val="24"/>
        </w:rPr>
        <w:t xml:space="preserve">Какое из следующих утверждений </w:t>
      </w:r>
      <w:r w:rsidR="008A2D1C" w:rsidRPr="00694984">
        <w:rPr>
          <w:rFonts w:ascii="Times New Roman" w:eastAsia="Calibri" w:hAnsi="Times New Roman" w:cs="Times New Roman"/>
          <w:b/>
          <w:bCs/>
          <w:sz w:val="24"/>
          <w:szCs w:val="24"/>
        </w:rPr>
        <w:t>наиболее полно</w:t>
      </w:r>
      <w:r w:rsidRPr="00694984">
        <w:rPr>
          <w:rFonts w:ascii="Times New Roman" w:eastAsia="Calibri" w:hAnsi="Times New Roman" w:cs="Times New Roman"/>
          <w:b/>
          <w:bCs/>
          <w:sz w:val="24"/>
          <w:szCs w:val="24"/>
        </w:rPr>
        <w:t xml:space="preserve"> описывает главное направление деятельности следственных органов в области противодействии отмыванию доходов, полученных преступным путем, и финансированию терроризма</w:t>
      </w:r>
      <w:r w:rsidR="008A2D1C" w:rsidRPr="00694984">
        <w:rPr>
          <w:rFonts w:ascii="Times New Roman" w:eastAsia="Calibri" w:hAnsi="Times New Roman" w:cs="Times New Roman"/>
          <w:b/>
          <w:bCs/>
          <w:sz w:val="24"/>
          <w:szCs w:val="24"/>
        </w:rPr>
        <w:t xml:space="preserve"> (даны варианты ответа)</w:t>
      </w:r>
      <w:r w:rsidR="00BD4FD4">
        <w:rPr>
          <w:rFonts w:ascii="Times New Roman" w:eastAsia="Calibri" w:hAnsi="Times New Roman" w:cs="Times New Roman"/>
          <w:b/>
          <w:bCs/>
          <w:sz w:val="24"/>
          <w:szCs w:val="24"/>
        </w:rPr>
        <w:t>?</w:t>
      </w:r>
    </w:p>
    <w:p w14:paraId="4F5A3A4E" w14:textId="79524D40" w:rsidR="009A65F0" w:rsidRPr="00694984" w:rsidRDefault="00A74AB3" w:rsidP="00694984">
      <w:pPr>
        <w:pStyle w:val="a3"/>
        <w:numPr>
          <w:ilvl w:val="3"/>
          <w:numId w:val="5"/>
        </w:numPr>
        <w:pBdr>
          <w:bottom w:val="single" w:sz="12" w:space="14" w:color="auto"/>
        </w:pBdr>
        <w:spacing w:after="0" w:line="240" w:lineRule="auto"/>
        <w:ind w:left="567"/>
        <w:jc w:val="both"/>
        <w:rPr>
          <w:rFonts w:ascii="Times New Roman" w:eastAsia="Calibri" w:hAnsi="Times New Roman" w:cs="Times New Roman"/>
          <w:b/>
          <w:bCs/>
          <w:sz w:val="24"/>
          <w:szCs w:val="24"/>
        </w:rPr>
      </w:pPr>
      <w:r w:rsidRPr="00694984">
        <w:rPr>
          <w:rFonts w:ascii="Times New Roman" w:eastAsia="Calibri" w:hAnsi="Times New Roman" w:cs="Times New Roman"/>
          <w:b/>
          <w:bCs/>
          <w:sz w:val="24"/>
          <w:szCs w:val="24"/>
        </w:rPr>
        <w:t xml:space="preserve">Какое из следующих утверждений наилучшим образом определяет цель, для достижения которого автор приводит </w:t>
      </w:r>
      <w:r w:rsidRPr="00F03C53">
        <w:rPr>
          <w:rFonts w:ascii="Times New Roman" w:eastAsia="Calibri" w:hAnsi="Times New Roman" w:cs="Times New Roman"/>
          <w:b/>
          <w:bCs/>
          <w:sz w:val="24"/>
          <w:szCs w:val="24"/>
        </w:rPr>
        <w:t>статистические данные в седьмом абзаце текста</w:t>
      </w:r>
      <w:r w:rsidR="008A2D1C">
        <w:rPr>
          <w:rFonts w:ascii="Times New Roman" w:eastAsia="Calibri" w:hAnsi="Times New Roman" w:cs="Times New Roman"/>
          <w:b/>
          <w:bCs/>
          <w:sz w:val="24"/>
          <w:szCs w:val="24"/>
        </w:rPr>
        <w:t xml:space="preserve"> (</w:t>
      </w:r>
      <w:r w:rsidR="008A2D1C" w:rsidRPr="00694984">
        <w:rPr>
          <w:rFonts w:ascii="Times New Roman" w:eastAsia="Calibri" w:hAnsi="Times New Roman" w:cs="Times New Roman"/>
          <w:b/>
          <w:bCs/>
          <w:sz w:val="24"/>
          <w:szCs w:val="24"/>
        </w:rPr>
        <w:t>даны варианты ответа)</w:t>
      </w:r>
      <w:r w:rsidR="00BD4FD4">
        <w:rPr>
          <w:rFonts w:ascii="Times New Roman" w:eastAsia="Calibri" w:hAnsi="Times New Roman" w:cs="Times New Roman"/>
          <w:b/>
          <w:bCs/>
          <w:sz w:val="24"/>
          <w:szCs w:val="24"/>
        </w:rPr>
        <w:t>?</w:t>
      </w:r>
    </w:p>
    <w:p w14:paraId="4B22B97D" w14:textId="43357340" w:rsidR="009A65F0" w:rsidRPr="00694984" w:rsidRDefault="009A65F0" w:rsidP="00F03C53">
      <w:pPr>
        <w:spacing w:after="0" w:line="240" w:lineRule="auto"/>
        <w:rPr>
          <w:rFonts w:ascii="Times New Roman" w:eastAsia="Calibri" w:hAnsi="Times New Roman" w:cs="Times New Roman"/>
          <w:sz w:val="24"/>
          <w:szCs w:val="24"/>
        </w:rPr>
      </w:pPr>
    </w:p>
    <w:p w14:paraId="2D3E5565" w14:textId="1192E92D" w:rsidR="008A2D1C" w:rsidRPr="00694984" w:rsidRDefault="008A2D1C" w:rsidP="008A2D1C">
      <w:pPr>
        <w:spacing w:after="0" w:line="240" w:lineRule="auto"/>
        <w:ind w:firstLine="851"/>
        <w:jc w:val="center"/>
        <w:rPr>
          <w:rFonts w:ascii="Times New Roman" w:hAnsi="Times New Roman" w:cs="Times New Roman"/>
          <w:b/>
          <w:bCs/>
          <w:sz w:val="24"/>
          <w:szCs w:val="24"/>
        </w:rPr>
      </w:pPr>
      <w:r w:rsidRPr="00694984">
        <w:rPr>
          <w:rFonts w:ascii="Times New Roman" w:hAnsi="Times New Roman" w:cs="Times New Roman"/>
          <w:b/>
          <w:bCs/>
          <w:sz w:val="24"/>
          <w:szCs w:val="24"/>
        </w:rPr>
        <w:t>ВТОРАЯ ГРУППА ПРИМЕРОВ:</w:t>
      </w:r>
    </w:p>
    <w:p w14:paraId="4B5EE1CD" w14:textId="77777777" w:rsidR="008A2D1C" w:rsidRPr="00694984" w:rsidRDefault="008A2D1C" w:rsidP="008A2D1C">
      <w:pPr>
        <w:spacing w:after="0" w:line="240" w:lineRule="auto"/>
        <w:ind w:firstLine="851"/>
        <w:jc w:val="center"/>
        <w:rPr>
          <w:rFonts w:ascii="Times New Roman" w:hAnsi="Times New Roman" w:cs="Times New Roman"/>
          <w:sz w:val="24"/>
          <w:szCs w:val="24"/>
        </w:rPr>
      </w:pPr>
    </w:p>
    <w:p w14:paraId="749329C6" w14:textId="77777777" w:rsidR="008A2D1C" w:rsidRPr="00694984" w:rsidRDefault="008A2D1C" w:rsidP="00F03C53">
      <w:pPr>
        <w:spacing w:after="0" w:line="240" w:lineRule="auto"/>
        <w:rPr>
          <w:rFonts w:ascii="Times New Roman" w:eastAsia="Calibri" w:hAnsi="Times New Roman" w:cs="Times New Roman"/>
          <w:sz w:val="24"/>
          <w:szCs w:val="24"/>
        </w:rPr>
      </w:pPr>
    </w:p>
    <w:p w14:paraId="26B43C89" w14:textId="608A5FB9" w:rsidR="009A65F0" w:rsidRPr="00694984" w:rsidRDefault="009A65F0" w:rsidP="008A2D1C">
      <w:pPr>
        <w:spacing w:after="0" w:line="240" w:lineRule="auto"/>
        <w:ind w:left="851" w:hanging="425"/>
        <w:jc w:val="both"/>
        <w:rPr>
          <w:rFonts w:ascii="Times New Roman" w:hAnsi="Times New Roman" w:cs="Times New Roman"/>
          <w:sz w:val="24"/>
          <w:szCs w:val="24"/>
        </w:rPr>
      </w:pPr>
      <w:r w:rsidRPr="00694984">
        <w:rPr>
          <w:rFonts w:ascii="Times New Roman" w:hAnsi="Times New Roman" w:cs="Times New Roman"/>
          <w:sz w:val="24"/>
          <w:szCs w:val="24"/>
        </w:rPr>
        <w:t>1.</w:t>
      </w:r>
      <w:r w:rsidRPr="00694984">
        <w:rPr>
          <w:rFonts w:ascii="Times New Roman" w:hAnsi="Times New Roman" w:cs="Times New Roman"/>
          <w:sz w:val="24"/>
          <w:szCs w:val="24"/>
        </w:rPr>
        <w:tab/>
        <w:t>Номер порта 23/TCP соответствует протоколу</w:t>
      </w:r>
    </w:p>
    <w:p w14:paraId="6B8329EF" w14:textId="2F21A390" w:rsidR="009A65F0" w:rsidRPr="008A2D1C" w:rsidRDefault="009A65F0" w:rsidP="008A2D1C">
      <w:pPr>
        <w:pStyle w:val="a3"/>
        <w:numPr>
          <w:ilvl w:val="3"/>
          <w:numId w:val="31"/>
        </w:numPr>
        <w:spacing w:after="0" w:line="240" w:lineRule="auto"/>
        <w:jc w:val="both"/>
        <w:rPr>
          <w:rFonts w:ascii="Times New Roman" w:hAnsi="Times New Roman" w:cs="Times New Roman"/>
          <w:sz w:val="24"/>
          <w:szCs w:val="24"/>
        </w:rPr>
      </w:pPr>
      <w:r w:rsidRPr="008A2D1C">
        <w:rPr>
          <w:rFonts w:ascii="Times New Roman" w:hAnsi="Times New Roman" w:cs="Times New Roman"/>
          <w:sz w:val="24"/>
          <w:szCs w:val="24"/>
          <w:lang w:val="en-US"/>
        </w:rPr>
        <w:t>TELNET</w:t>
      </w:r>
    </w:p>
    <w:p w14:paraId="21ECB1AF" w14:textId="5188BB16" w:rsidR="009A65F0" w:rsidRPr="008A2D1C" w:rsidRDefault="009A65F0" w:rsidP="008A2D1C">
      <w:pPr>
        <w:pStyle w:val="a3"/>
        <w:numPr>
          <w:ilvl w:val="3"/>
          <w:numId w:val="31"/>
        </w:numPr>
        <w:spacing w:after="0" w:line="240" w:lineRule="auto"/>
        <w:jc w:val="both"/>
        <w:rPr>
          <w:rFonts w:ascii="Times New Roman" w:hAnsi="Times New Roman" w:cs="Times New Roman"/>
          <w:sz w:val="24"/>
          <w:szCs w:val="24"/>
        </w:rPr>
      </w:pPr>
      <w:r w:rsidRPr="008A2D1C">
        <w:rPr>
          <w:rFonts w:ascii="Times New Roman" w:hAnsi="Times New Roman" w:cs="Times New Roman"/>
          <w:sz w:val="24"/>
          <w:szCs w:val="24"/>
          <w:lang w:val="en-US"/>
        </w:rPr>
        <w:t>POP</w:t>
      </w:r>
      <w:r w:rsidRPr="008A2D1C">
        <w:rPr>
          <w:rFonts w:ascii="Times New Roman" w:hAnsi="Times New Roman" w:cs="Times New Roman"/>
          <w:sz w:val="24"/>
          <w:szCs w:val="24"/>
        </w:rPr>
        <w:t>3</w:t>
      </w:r>
    </w:p>
    <w:p w14:paraId="106943CB" w14:textId="4A138FA1" w:rsidR="009A65F0" w:rsidRPr="008A2D1C" w:rsidRDefault="009A65F0" w:rsidP="008A2D1C">
      <w:pPr>
        <w:pStyle w:val="a3"/>
        <w:numPr>
          <w:ilvl w:val="3"/>
          <w:numId w:val="31"/>
        </w:numPr>
        <w:spacing w:after="0" w:line="240" w:lineRule="auto"/>
        <w:jc w:val="both"/>
        <w:rPr>
          <w:rFonts w:ascii="Times New Roman" w:hAnsi="Times New Roman" w:cs="Times New Roman"/>
          <w:sz w:val="24"/>
          <w:szCs w:val="24"/>
        </w:rPr>
      </w:pPr>
      <w:r w:rsidRPr="008A2D1C">
        <w:rPr>
          <w:rFonts w:ascii="Times New Roman" w:hAnsi="Times New Roman" w:cs="Times New Roman"/>
          <w:sz w:val="24"/>
          <w:szCs w:val="24"/>
          <w:lang w:val="en-US"/>
        </w:rPr>
        <w:t>HTTP</w:t>
      </w:r>
    </w:p>
    <w:p w14:paraId="315A8595" w14:textId="3BD7F46B" w:rsidR="009A65F0" w:rsidRPr="008A2D1C" w:rsidRDefault="009A65F0" w:rsidP="008A2D1C">
      <w:pPr>
        <w:pStyle w:val="a3"/>
        <w:numPr>
          <w:ilvl w:val="3"/>
          <w:numId w:val="31"/>
        </w:numPr>
        <w:spacing w:after="0" w:line="240" w:lineRule="auto"/>
        <w:jc w:val="both"/>
        <w:rPr>
          <w:rFonts w:ascii="Times New Roman" w:hAnsi="Times New Roman" w:cs="Times New Roman"/>
          <w:sz w:val="24"/>
          <w:szCs w:val="24"/>
        </w:rPr>
      </w:pPr>
      <w:r w:rsidRPr="008A2D1C">
        <w:rPr>
          <w:rFonts w:ascii="Times New Roman" w:hAnsi="Times New Roman" w:cs="Times New Roman"/>
          <w:sz w:val="24"/>
          <w:szCs w:val="24"/>
          <w:lang w:val="en-US"/>
        </w:rPr>
        <w:t>SMB</w:t>
      </w:r>
    </w:p>
    <w:p w14:paraId="78C37FDD" w14:textId="0A152AD4" w:rsidR="009A65F0" w:rsidRPr="008A2D1C" w:rsidRDefault="009A65F0" w:rsidP="008A2D1C">
      <w:pPr>
        <w:pStyle w:val="a3"/>
        <w:numPr>
          <w:ilvl w:val="3"/>
          <w:numId w:val="31"/>
        </w:numPr>
        <w:spacing w:after="0" w:line="240" w:lineRule="auto"/>
        <w:jc w:val="both"/>
        <w:rPr>
          <w:rFonts w:ascii="Times New Roman" w:hAnsi="Times New Roman" w:cs="Times New Roman"/>
          <w:sz w:val="24"/>
          <w:szCs w:val="24"/>
        </w:rPr>
      </w:pPr>
      <w:r w:rsidRPr="008A2D1C">
        <w:rPr>
          <w:rFonts w:ascii="Times New Roman" w:hAnsi="Times New Roman" w:cs="Times New Roman"/>
          <w:sz w:val="24"/>
          <w:szCs w:val="24"/>
          <w:lang w:val="en-US"/>
        </w:rPr>
        <w:t>EEPROM</w:t>
      </w:r>
    </w:p>
    <w:p w14:paraId="7F0D4036" w14:textId="14345995" w:rsidR="009A65F0" w:rsidRPr="008A2D1C" w:rsidRDefault="009A65F0" w:rsidP="008A2D1C">
      <w:pPr>
        <w:pStyle w:val="a3"/>
        <w:numPr>
          <w:ilvl w:val="3"/>
          <w:numId w:val="31"/>
        </w:numPr>
        <w:spacing w:after="0" w:line="240" w:lineRule="auto"/>
        <w:jc w:val="both"/>
        <w:rPr>
          <w:rFonts w:ascii="Times New Roman" w:hAnsi="Times New Roman" w:cs="Times New Roman"/>
          <w:sz w:val="24"/>
          <w:szCs w:val="24"/>
        </w:rPr>
      </w:pPr>
      <w:r w:rsidRPr="008A2D1C">
        <w:rPr>
          <w:rFonts w:ascii="Times New Roman" w:hAnsi="Times New Roman" w:cs="Times New Roman"/>
          <w:sz w:val="24"/>
          <w:szCs w:val="24"/>
          <w:lang w:val="en-US"/>
        </w:rPr>
        <w:t>JTAG</w:t>
      </w:r>
    </w:p>
    <w:p w14:paraId="229F9997" w14:textId="77777777" w:rsidR="009A65F0" w:rsidRPr="00F03C53" w:rsidRDefault="009A65F0" w:rsidP="00F03C53">
      <w:pPr>
        <w:spacing w:after="0" w:line="240" w:lineRule="auto"/>
        <w:ind w:firstLine="709"/>
        <w:jc w:val="both"/>
        <w:rPr>
          <w:rFonts w:ascii="Times New Roman" w:hAnsi="Times New Roman" w:cs="Times New Roman"/>
          <w:color w:val="BF8F00" w:themeColor="accent4" w:themeShade="BF"/>
          <w:sz w:val="24"/>
          <w:szCs w:val="24"/>
          <w:lang w:val="en-US"/>
        </w:rPr>
      </w:pPr>
    </w:p>
    <w:p w14:paraId="535A3565" w14:textId="1FD357D3" w:rsidR="009A65F0" w:rsidRPr="008A2D1C" w:rsidRDefault="009A65F0" w:rsidP="008A2D1C">
      <w:pPr>
        <w:pStyle w:val="a3"/>
        <w:numPr>
          <w:ilvl w:val="0"/>
          <w:numId w:val="24"/>
        </w:numPr>
        <w:spacing w:after="0" w:line="240" w:lineRule="auto"/>
        <w:jc w:val="both"/>
        <w:rPr>
          <w:rFonts w:ascii="Times New Roman" w:hAnsi="Times New Roman" w:cs="Times New Roman"/>
          <w:sz w:val="24"/>
          <w:szCs w:val="24"/>
        </w:rPr>
      </w:pPr>
      <w:r w:rsidRPr="008A2D1C">
        <w:rPr>
          <w:rFonts w:ascii="Times New Roman" w:hAnsi="Times New Roman" w:cs="Times New Roman"/>
          <w:sz w:val="24"/>
          <w:szCs w:val="24"/>
        </w:rPr>
        <w:t>Вирусы, которые активизируются в самом начале работы с операционной системой:</w:t>
      </w:r>
    </w:p>
    <w:p w14:paraId="46BF3FDA" w14:textId="5A392647" w:rsidR="009A65F0" w:rsidRPr="008A2D1C" w:rsidRDefault="009A65F0" w:rsidP="008A2D1C">
      <w:pPr>
        <w:pStyle w:val="a3"/>
        <w:numPr>
          <w:ilvl w:val="3"/>
          <w:numId w:val="33"/>
        </w:numPr>
        <w:spacing w:after="0" w:line="240" w:lineRule="auto"/>
        <w:jc w:val="both"/>
        <w:rPr>
          <w:rFonts w:ascii="Times New Roman" w:hAnsi="Times New Roman" w:cs="Times New Roman"/>
          <w:sz w:val="24"/>
          <w:szCs w:val="24"/>
        </w:rPr>
      </w:pPr>
      <w:r w:rsidRPr="008A2D1C">
        <w:rPr>
          <w:rFonts w:ascii="Times New Roman" w:hAnsi="Times New Roman" w:cs="Times New Roman"/>
          <w:sz w:val="24"/>
          <w:szCs w:val="24"/>
        </w:rPr>
        <w:t>Загрузочные вирусы</w:t>
      </w:r>
    </w:p>
    <w:p w14:paraId="32017812" w14:textId="64C81FC8" w:rsidR="009A65F0" w:rsidRPr="008A2D1C" w:rsidRDefault="009A65F0" w:rsidP="008A2D1C">
      <w:pPr>
        <w:pStyle w:val="a3"/>
        <w:numPr>
          <w:ilvl w:val="3"/>
          <w:numId w:val="33"/>
        </w:numPr>
        <w:spacing w:after="0" w:line="240" w:lineRule="auto"/>
        <w:jc w:val="both"/>
        <w:rPr>
          <w:rFonts w:ascii="Times New Roman" w:hAnsi="Times New Roman" w:cs="Times New Roman"/>
          <w:sz w:val="24"/>
          <w:szCs w:val="24"/>
        </w:rPr>
      </w:pPr>
      <w:r w:rsidRPr="008A2D1C">
        <w:rPr>
          <w:rFonts w:ascii="Times New Roman" w:hAnsi="Times New Roman" w:cs="Times New Roman"/>
          <w:sz w:val="24"/>
          <w:szCs w:val="24"/>
        </w:rPr>
        <w:t>Троянцы</w:t>
      </w:r>
    </w:p>
    <w:p w14:paraId="7D681743" w14:textId="49FEBED1" w:rsidR="009A65F0" w:rsidRPr="008A2D1C" w:rsidRDefault="009A65F0" w:rsidP="008A2D1C">
      <w:pPr>
        <w:pStyle w:val="a3"/>
        <w:numPr>
          <w:ilvl w:val="3"/>
          <w:numId w:val="33"/>
        </w:numPr>
        <w:spacing w:after="0" w:line="240" w:lineRule="auto"/>
        <w:jc w:val="both"/>
        <w:rPr>
          <w:rFonts w:ascii="Times New Roman" w:hAnsi="Times New Roman" w:cs="Times New Roman"/>
          <w:sz w:val="24"/>
          <w:szCs w:val="24"/>
        </w:rPr>
      </w:pPr>
      <w:r w:rsidRPr="008A2D1C">
        <w:rPr>
          <w:rFonts w:ascii="Times New Roman" w:hAnsi="Times New Roman" w:cs="Times New Roman"/>
          <w:sz w:val="24"/>
          <w:szCs w:val="24"/>
        </w:rPr>
        <w:t>Черви</w:t>
      </w:r>
    </w:p>
    <w:p w14:paraId="1D51658B" w14:textId="74343225" w:rsidR="009A65F0" w:rsidRPr="008A2D1C" w:rsidRDefault="009A65F0" w:rsidP="008A2D1C">
      <w:pPr>
        <w:pStyle w:val="a3"/>
        <w:numPr>
          <w:ilvl w:val="3"/>
          <w:numId w:val="33"/>
        </w:numPr>
        <w:spacing w:after="0" w:line="240" w:lineRule="auto"/>
        <w:jc w:val="both"/>
        <w:rPr>
          <w:rFonts w:ascii="Times New Roman" w:hAnsi="Times New Roman" w:cs="Times New Roman"/>
          <w:sz w:val="24"/>
          <w:szCs w:val="24"/>
        </w:rPr>
      </w:pPr>
      <w:r w:rsidRPr="008A2D1C">
        <w:rPr>
          <w:rFonts w:ascii="Times New Roman" w:hAnsi="Times New Roman" w:cs="Times New Roman"/>
          <w:sz w:val="24"/>
          <w:szCs w:val="24"/>
        </w:rPr>
        <w:t>Файловые вирусы</w:t>
      </w:r>
    </w:p>
    <w:p w14:paraId="56B1573E" w14:textId="6F5F176F" w:rsidR="009A65F0" w:rsidRPr="008A2D1C" w:rsidRDefault="009A65F0" w:rsidP="008A2D1C">
      <w:pPr>
        <w:pStyle w:val="a3"/>
        <w:numPr>
          <w:ilvl w:val="3"/>
          <w:numId w:val="33"/>
        </w:numPr>
        <w:spacing w:after="0" w:line="240" w:lineRule="auto"/>
        <w:jc w:val="both"/>
        <w:rPr>
          <w:rFonts w:ascii="Times New Roman" w:hAnsi="Times New Roman" w:cs="Times New Roman"/>
          <w:sz w:val="24"/>
          <w:szCs w:val="24"/>
        </w:rPr>
      </w:pPr>
      <w:r w:rsidRPr="008A2D1C">
        <w:rPr>
          <w:rFonts w:ascii="Times New Roman" w:hAnsi="Times New Roman" w:cs="Times New Roman"/>
          <w:sz w:val="24"/>
          <w:szCs w:val="24"/>
        </w:rPr>
        <w:t>Логические бомбы</w:t>
      </w:r>
    </w:p>
    <w:p w14:paraId="6C6CC5E1" w14:textId="7E8DD5DD" w:rsidR="009A65F0" w:rsidRPr="008A2D1C" w:rsidRDefault="009A65F0" w:rsidP="008A2D1C">
      <w:pPr>
        <w:pStyle w:val="a3"/>
        <w:numPr>
          <w:ilvl w:val="3"/>
          <w:numId w:val="33"/>
        </w:numPr>
        <w:spacing w:after="0" w:line="240" w:lineRule="auto"/>
        <w:jc w:val="both"/>
        <w:rPr>
          <w:rFonts w:ascii="Times New Roman" w:hAnsi="Times New Roman" w:cs="Times New Roman"/>
          <w:sz w:val="24"/>
          <w:szCs w:val="24"/>
        </w:rPr>
      </w:pPr>
      <w:r w:rsidRPr="008A2D1C">
        <w:rPr>
          <w:rFonts w:ascii="Times New Roman" w:hAnsi="Times New Roman" w:cs="Times New Roman"/>
          <w:sz w:val="24"/>
          <w:szCs w:val="24"/>
        </w:rPr>
        <w:t>Дорожное яблоко</w:t>
      </w:r>
    </w:p>
    <w:p w14:paraId="79B1D94D" w14:textId="77777777" w:rsidR="008A2D1C" w:rsidRDefault="008A2D1C" w:rsidP="00F03C53">
      <w:pPr>
        <w:pStyle w:val="a3"/>
        <w:spacing w:after="0" w:line="240" w:lineRule="auto"/>
        <w:ind w:left="227"/>
        <w:jc w:val="both"/>
        <w:rPr>
          <w:rFonts w:ascii="Times New Roman" w:eastAsia="Times New Roman" w:hAnsi="Times New Roman" w:cs="Times New Roman"/>
          <w:sz w:val="24"/>
          <w:szCs w:val="24"/>
        </w:rPr>
      </w:pPr>
    </w:p>
    <w:p w14:paraId="7EA07AA0" w14:textId="33AABECD" w:rsidR="009A65F0" w:rsidRPr="00F03C53" w:rsidRDefault="009A65F0" w:rsidP="008A2D1C">
      <w:pPr>
        <w:pStyle w:val="a3"/>
        <w:numPr>
          <w:ilvl w:val="0"/>
          <w:numId w:val="24"/>
        </w:numPr>
        <w:spacing w:after="0" w:line="240" w:lineRule="auto"/>
        <w:jc w:val="both"/>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При передаче информации о проведённом банковском платеже на сумму 4 500 900 руб. сумма платежа передавалась как беззнаковое целое число в виде цепочки из двоичных бит минимальной возможной длины (без округления до байтов, например, для суммы 7 руб. минимальная длина цепочки 3). Во время передачи произошла техническая неполадка, в результате которой 3 раза портился бит в двоичном представлении суммы (позиции(я) не известны(а)). Какова максимальная (по модулю) разница между отправленной суммой платежа и полученной в результате передачи с ошибками?</w:t>
      </w:r>
    </w:p>
    <w:p w14:paraId="6298EE89" w14:textId="77777777" w:rsidR="009A65F0" w:rsidRPr="00F03C53" w:rsidRDefault="009A65F0" w:rsidP="00F03C53">
      <w:pPr>
        <w:pStyle w:val="a3"/>
        <w:numPr>
          <w:ilvl w:val="0"/>
          <w:numId w:val="6"/>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33554432</w:t>
      </w:r>
    </w:p>
    <w:p w14:paraId="2003DC68" w14:textId="77777777" w:rsidR="009A65F0" w:rsidRPr="00F03C53" w:rsidRDefault="009A65F0" w:rsidP="00F03C53">
      <w:pPr>
        <w:pStyle w:val="a3"/>
        <w:numPr>
          <w:ilvl w:val="0"/>
          <w:numId w:val="6"/>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41943040</w:t>
      </w:r>
    </w:p>
    <w:p w14:paraId="4F2B4511" w14:textId="77777777" w:rsidR="009A65F0" w:rsidRPr="00F03C53" w:rsidRDefault="009A65F0" w:rsidP="00F03C53">
      <w:pPr>
        <w:pStyle w:val="a3"/>
        <w:numPr>
          <w:ilvl w:val="0"/>
          <w:numId w:val="6"/>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44564480</w:t>
      </w:r>
    </w:p>
    <w:p w14:paraId="4A057B5C" w14:textId="77777777" w:rsidR="009A65F0" w:rsidRPr="00F03C53" w:rsidRDefault="009A65F0" w:rsidP="00F03C53">
      <w:pPr>
        <w:pStyle w:val="a3"/>
        <w:numPr>
          <w:ilvl w:val="0"/>
          <w:numId w:val="6"/>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44826624</w:t>
      </w:r>
    </w:p>
    <w:p w14:paraId="4F5A5EA0" w14:textId="77777777" w:rsidR="009A65F0" w:rsidRPr="00F03C53" w:rsidRDefault="009A65F0" w:rsidP="00F03C53">
      <w:pPr>
        <w:pStyle w:val="a3"/>
        <w:numPr>
          <w:ilvl w:val="0"/>
          <w:numId w:val="6"/>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44040191</w:t>
      </w:r>
    </w:p>
    <w:p w14:paraId="58ECF0AC" w14:textId="77777777" w:rsidR="009A65F0" w:rsidRPr="00F03C53" w:rsidRDefault="009A65F0" w:rsidP="00F03C53">
      <w:pPr>
        <w:pStyle w:val="a3"/>
        <w:numPr>
          <w:ilvl w:val="0"/>
          <w:numId w:val="6"/>
        </w:numPr>
        <w:spacing w:after="0" w:line="240" w:lineRule="auto"/>
        <w:rPr>
          <w:rFonts w:ascii="Times New Roman" w:eastAsia="Times New Roman" w:hAnsi="Times New Roman" w:cs="Times New Roman"/>
          <w:sz w:val="24"/>
          <w:szCs w:val="24"/>
        </w:rPr>
      </w:pPr>
      <w:r w:rsidRPr="00F03C53">
        <w:rPr>
          <w:rFonts w:ascii="Times New Roman" w:hAnsi="Times New Roman" w:cs="Times New Roman"/>
          <w:sz w:val="24"/>
          <w:szCs w:val="24"/>
        </w:rPr>
        <w:t>44040192</w:t>
      </w:r>
    </w:p>
    <w:p w14:paraId="53D9BC21" w14:textId="77777777" w:rsidR="008A2D1C" w:rsidRDefault="008A2D1C" w:rsidP="00F03C53">
      <w:pPr>
        <w:pStyle w:val="a3"/>
        <w:spacing w:after="0" w:line="240" w:lineRule="auto"/>
        <w:ind w:left="227"/>
        <w:jc w:val="both"/>
        <w:rPr>
          <w:rFonts w:ascii="Times New Roman" w:eastAsia="Times New Roman" w:hAnsi="Times New Roman" w:cs="Times New Roman"/>
          <w:sz w:val="24"/>
          <w:szCs w:val="24"/>
        </w:rPr>
      </w:pPr>
    </w:p>
    <w:p w14:paraId="156B04DA" w14:textId="57D15498" w:rsidR="009A65F0" w:rsidRPr="00F03C53" w:rsidRDefault="009A65F0" w:rsidP="008A2D1C">
      <w:pPr>
        <w:pStyle w:val="a3"/>
        <w:numPr>
          <w:ilvl w:val="0"/>
          <w:numId w:val="24"/>
        </w:numPr>
        <w:spacing w:after="0" w:line="240" w:lineRule="auto"/>
        <w:jc w:val="both"/>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 xml:space="preserve">При передаче секретных сообщений шпионов использовался шифр, формируемый простой заменой. Разведчикам удалось перехватить два сообщения. Первое сообщение содержало одно слово: E T U G P U E. Второе сообщение содержало также одно слово: T I J </w:t>
      </w:r>
      <w:proofErr w:type="spellStart"/>
      <w:r w:rsidRPr="00F03C53">
        <w:rPr>
          <w:rFonts w:ascii="Times New Roman" w:eastAsia="Times New Roman" w:hAnsi="Times New Roman" w:cs="Times New Roman"/>
          <w:sz w:val="24"/>
          <w:szCs w:val="24"/>
        </w:rPr>
        <w:t>J</w:t>
      </w:r>
      <w:proofErr w:type="spellEnd"/>
      <w:r w:rsidRPr="00F03C53">
        <w:rPr>
          <w:rFonts w:ascii="Times New Roman" w:eastAsia="Times New Roman" w:hAnsi="Times New Roman" w:cs="Times New Roman"/>
          <w:sz w:val="24"/>
          <w:szCs w:val="24"/>
        </w:rPr>
        <w:t xml:space="preserve"> P C. Разведке также известна дополнительная информация. Язык сообщений – русский. Первое сообщение содержало географическое наименование, а второе – название страны. Какие возможные слова, скрываются за данными сообщениями?</w:t>
      </w:r>
    </w:p>
    <w:p w14:paraId="6BF1FA5C" w14:textId="77777777" w:rsidR="008A2D1C" w:rsidRPr="008A2D1C" w:rsidRDefault="008A2D1C" w:rsidP="008A2D1C">
      <w:pPr>
        <w:pStyle w:val="a3"/>
        <w:spacing w:after="0" w:line="240" w:lineRule="auto"/>
        <w:ind w:left="1080"/>
        <w:rPr>
          <w:rFonts w:ascii="Times New Roman" w:eastAsia="Times New Roman" w:hAnsi="Times New Roman" w:cs="Times New Roman"/>
          <w:sz w:val="24"/>
          <w:szCs w:val="24"/>
        </w:rPr>
      </w:pPr>
    </w:p>
    <w:p w14:paraId="05704395" w14:textId="14A7298E" w:rsidR="009A65F0" w:rsidRPr="00F03C53" w:rsidRDefault="009A65F0" w:rsidP="00F03C53">
      <w:pPr>
        <w:pStyle w:val="a3"/>
        <w:numPr>
          <w:ilvl w:val="0"/>
          <w:numId w:val="7"/>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АФРИКА и ФРАНЦИЯ</w:t>
      </w:r>
    </w:p>
    <w:p w14:paraId="3EDD6520" w14:textId="77777777" w:rsidR="009A65F0" w:rsidRPr="00F03C53" w:rsidRDefault="009A65F0" w:rsidP="00F03C53">
      <w:pPr>
        <w:pStyle w:val="a3"/>
        <w:numPr>
          <w:ilvl w:val="0"/>
          <w:numId w:val="7"/>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АРКТИКА и РОССИЯ</w:t>
      </w:r>
    </w:p>
    <w:p w14:paraId="4E7D46BB" w14:textId="77777777" w:rsidR="009A65F0" w:rsidRPr="00F03C53" w:rsidRDefault="009A65F0" w:rsidP="00F03C53">
      <w:pPr>
        <w:pStyle w:val="a3"/>
        <w:numPr>
          <w:ilvl w:val="0"/>
          <w:numId w:val="7"/>
        </w:numPr>
        <w:spacing w:after="0" w:line="240" w:lineRule="auto"/>
        <w:rPr>
          <w:rFonts w:ascii="Times New Roman" w:eastAsia="Times New Roman" w:hAnsi="Times New Roman" w:cs="Times New Roman"/>
          <w:sz w:val="24"/>
          <w:szCs w:val="24"/>
        </w:rPr>
      </w:pPr>
      <w:r w:rsidRPr="00F03C53">
        <w:rPr>
          <w:rFonts w:ascii="Times New Roman" w:hAnsi="Times New Roman" w:cs="Times New Roman"/>
          <w:sz w:val="24"/>
          <w:szCs w:val="24"/>
        </w:rPr>
        <w:t>ОШОГБО и ШЕФФИЛД</w:t>
      </w:r>
    </w:p>
    <w:p w14:paraId="370F4010" w14:textId="77777777" w:rsidR="009A65F0" w:rsidRPr="00F03C53" w:rsidRDefault="009A65F0" w:rsidP="00F03C53">
      <w:pPr>
        <w:pStyle w:val="a3"/>
        <w:numPr>
          <w:ilvl w:val="0"/>
          <w:numId w:val="7"/>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АМЕРИКА и РОССИЯ</w:t>
      </w:r>
    </w:p>
    <w:p w14:paraId="5F196E44" w14:textId="77777777" w:rsidR="009A65F0" w:rsidRPr="00F03C53" w:rsidRDefault="009A65F0" w:rsidP="00F03C53">
      <w:pPr>
        <w:pStyle w:val="a3"/>
        <w:numPr>
          <w:ilvl w:val="0"/>
          <w:numId w:val="7"/>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АХАГГАР и ХАММАР</w:t>
      </w:r>
    </w:p>
    <w:p w14:paraId="6DA81957" w14:textId="77777777" w:rsidR="009A65F0" w:rsidRPr="00F03C53" w:rsidRDefault="009A65F0" w:rsidP="00F03C53">
      <w:pPr>
        <w:pStyle w:val="a3"/>
        <w:numPr>
          <w:ilvl w:val="0"/>
          <w:numId w:val="7"/>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ЯПОНИЯ и РОССИЯ</w:t>
      </w:r>
    </w:p>
    <w:p w14:paraId="57A47922" w14:textId="77777777" w:rsidR="008A2D1C" w:rsidRDefault="008A2D1C" w:rsidP="00F03C53">
      <w:pPr>
        <w:spacing w:after="0" w:line="240" w:lineRule="auto"/>
        <w:jc w:val="both"/>
        <w:rPr>
          <w:rFonts w:ascii="Times New Roman" w:eastAsia="Times New Roman" w:hAnsi="Times New Roman" w:cs="Times New Roman"/>
          <w:sz w:val="24"/>
          <w:szCs w:val="24"/>
        </w:rPr>
      </w:pPr>
    </w:p>
    <w:p w14:paraId="1510EC8E" w14:textId="6AA6B63D" w:rsidR="009A65F0" w:rsidRPr="008A2D1C" w:rsidRDefault="009A65F0" w:rsidP="008A2D1C">
      <w:pPr>
        <w:pStyle w:val="a3"/>
        <w:numPr>
          <w:ilvl w:val="0"/>
          <w:numId w:val="24"/>
        </w:numPr>
        <w:spacing w:after="0" w:line="240" w:lineRule="auto"/>
        <w:jc w:val="both"/>
        <w:rPr>
          <w:rFonts w:ascii="Times New Roman" w:hAnsi="Times New Roman" w:cs="Times New Roman"/>
          <w:sz w:val="24"/>
          <w:szCs w:val="24"/>
        </w:rPr>
      </w:pPr>
      <w:r w:rsidRPr="008A2D1C">
        <w:rPr>
          <w:rFonts w:ascii="Times New Roman" w:eastAsia="Times New Roman" w:hAnsi="Times New Roman" w:cs="Times New Roman"/>
          <w:sz w:val="24"/>
          <w:szCs w:val="24"/>
        </w:rPr>
        <w:t>Сотрудниками следственно-оперативной группы производилась одноканальная (моно) звукозапись с частотой дискретизации 192 кГц и 24-битным разрешением. Запись производилась 2 часа. Сжатие данных не производилось. Определите приблизительно, какого размера был получен файл. В качестве ответа выберите ближайшее по размеру количество Гбайт.</w:t>
      </w:r>
    </w:p>
    <w:p w14:paraId="5508EF3E" w14:textId="77777777" w:rsidR="008A2D1C" w:rsidRDefault="008A2D1C" w:rsidP="008A2D1C">
      <w:pPr>
        <w:pStyle w:val="a3"/>
        <w:spacing w:after="0" w:line="240" w:lineRule="auto"/>
        <w:ind w:left="1080"/>
        <w:rPr>
          <w:rFonts w:ascii="Times New Roman" w:eastAsia="Times New Roman" w:hAnsi="Times New Roman" w:cs="Times New Roman"/>
          <w:sz w:val="24"/>
          <w:szCs w:val="24"/>
        </w:rPr>
      </w:pPr>
    </w:p>
    <w:p w14:paraId="21259058" w14:textId="18AA36E7" w:rsidR="009A65F0" w:rsidRPr="00F03C53" w:rsidRDefault="009A65F0" w:rsidP="00F03C53">
      <w:pPr>
        <w:pStyle w:val="a3"/>
        <w:numPr>
          <w:ilvl w:val="0"/>
          <w:numId w:val="8"/>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 xml:space="preserve">4.1 </w:t>
      </w:r>
      <w:proofErr w:type="spellStart"/>
      <w:r w:rsidRPr="00F03C53">
        <w:rPr>
          <w:rFonts w:ascii="Times New Roman" w:eastAsia="Times New Roman" w:hAnsi="Times New Roman" w:cs="Times New Roman"/>
          <w:sz w:val="24"/>
          <w:szCs w:val="24"/>
        </w:rPr>
        <w:t>Гбайта</w:t>
      </w:r>
      <w:proofErr w:type="spellEnd"/>
    </w:p>
    <w:p w14:paraId="391F4B92" w14:textId="77777777" w:rsidR="009A65F0" w:rsidRPr="00F03C53" w:rsidRDefault="009A65F0" w:rsidP="00F03C53">
      <w:pPr>
        <w:pStyle w:val="a3"/>
        <w:numPr>
          <w:ilvl w:val="0"/>
          <w:numId w:val="8"/>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 xml:space="preserve">4 </w:t>
      </w:r>
      <w:proofErr w:type="spellStart"/>
      <w:r w:rsidRPr="00F03C53">
        <w:rPr>
          <w:rFonts w:ascii="Times New Roman" w:eastAsia="Times New Roman" w:hAnsi="Times New Roman" w:cs="Times New Roman"/>
          <w:sz w:val="24"/>
          <w:szCs w:val="24"/>
        </w:rPr>
        <w:t>Гбайта</w:t>
      </w:r>
      <w:proofErr w:type="spellEnd"/>
    </w:p>
    <w:p w14:paraId="00A30472" w14:textId="77777777" w:rsidR="009A65F0" w:rsidRPr="00F03C53" w:rsidRDefault="009A65F0" w:rsidP="00F03C53">
      <w:pPr>
        <w:pStyle w:val="a3"/>
        <w:numPr>
          <w:ilvl w:val="0"/>
          <w:numId w:val="8"/>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8 Гбайт</w:t>
      </w:r>
    </w:p>
    <w:p w14:paraId="08EE4C2E" w14:textId="77777777" w:rsidR="009A65F0" w:rsidRPr="00F03C53" w:rsidRDefault="009A65F0" w:rsidP="00F03C53">
      <w:pPr>
        <w:pStyle w:val="a3"/>
        <w:numPr>
          <w:ilvl w:val="0"/>
          <w:numId w:val="8"/>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7.9 Гбайт</w:t>
      </w:r>
    </w:p>
    <w:p w14:paraId="38ED2E1F" w14:textId="77777777" w:rsidR="009A65F0" w:rsidRPr="00F03C53" w:rsidRDefault="009A65F0" w:rsidP="00F03C53">
      <w:pPr>
        <w:pStyle w:val="a3"/>
        <w:numPr>
          <w:ilvl w:val="0"/>
          <w:numId w:val="8"/>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 xml:space="preserve">2 </w:t>
      </w:r>
      <w:proofErr w:type="spellStart"/>
      <w:r w:rsidRPr="00F03C53">
        <w:rPr>
          <w:rFonts w:ascii="Times New Roman" w:eastAsia="Times New Roman" w:hAnsi="Times New Roman" w:cs="Times New Roman"/>
          <w:sz w:val="24"/>
          <w:szCs w:val="24"/>
        </w:rPr>
        <w:t>Гбайта</w:t>
      </w:r>
      <w:proofErr w:type="spellEnd"/>
    </w:p>
    <w:p w14:paraId="7E0F1D15" w14:textId="77777777" w:rsidR="009A65F0" w:rsidRPr="00F03C53" w:rsidRDefault="009A65F0" w:rsidP="00F03C53">
      <w:pPr>
        <w:pStyle w:val="a3"/>
        <w:numPr>
          <w:ilvl w:val="0"/>
          <w:numId w:val="8"/>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3.9 Гбайт</w:t>
      </w:r>
    </w:p>
    <w:p w14:paraId="24DBB19B" w14:textId="77777777" w:rsidR="009A65F0" w:rsidRPr="00F03C53" w:rsidRDefault="009A65F0" w:rsidP="00F03C53">
      <w:pPr>
        <w:pStyle w:val="a3"/>
        <w:numPr>
          <w:ilvl w:val="0"/>
          <w:numId w:val="8"/>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 xml:space="preserve">2.1 </w:t>
      </w:r>
      <w:proofErr w:type="spellStart"/>
      <w:r w:rsidRPr="00F03C53">
        <w:rPr>
          <w:rFonts w:ascii="Times New Roman" w:eastAsia="Times New Roman" w:hAnsi="Times New Roman" w:cs="Times New Roman"/>
          <w:sz w:val="24"/>
          <w:szCs w:val="24"/>
        </w:rPr>
        <w:t>Гбайта</w:t>
      </w:r>
      <w:proofErr w:type="spellEnd"/>
    </w:p>
    <w:p w14:paraId="1B394E45" w14:textId="77777777" w:rsidR="009A65F0" w:rsidRPr="00F03C53" w:rsidRDefault="009A65F0" w:rsidP="00F03C53">
      <w:pPr>
        <w:pStyle w:val="a3"/>
        <w:spacing w:after="0" w:line="240" w:lineRule="auto"/>
        <w:ind w:left="1080"/>
        <w:rPr>
          <w:rFonts w:ascii="Times New Roman" w:eastAsia="Times New Roman" w:hAnsi="Times New Roman" w:cs="Times New Roman"/>
          <w:sz w:val="24"/>
          <w:szCs w:val="24"/>
        </w:rPr>
      </w:pPr>
    </w:p>
    <w:p w14:paraId="6FA7FF86" w14:textId="440F25A5" w:rsidR="009A65F0" w:rsidRPr="00F03C53" w:rsidRDefault="009A65F0" w:rsidP="008A2D1C">
      <w:pPr>
        <w:pStyle w:val="a3"/>
        <w:numPr>
          <w:ilvl w:val="0"/>
          <w:numId w:val="24"/>
        </w:numPr>
        <w:spacing w:after="0" w:line="240" w:lineRule="auto"/>
        <w:jc w:val="both"/>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Для контроля ошибок в системе финансового учета каждое хранящееся значени</w:t>
      </w:r>
      <w:r w:rsidR="00BD4FD4">
        <w:rPr>
          <w:rFonts w:ascii="Times New Roman" w:eastAsia="Times New Roman" w:hAnsi="Times New Roman" w:cs="Times New Roman"/>
          <w:sz w:val="24"/>
          <w:szCs w:val="24"/>
        </w:rPr>
        <w:t>е</w:t>
      </w:r>
      <w:r w:rsidRPr="00F03C53">
        <w:rPr>
          <w:rFonts w:ascii="Times New Roman" w:eastAsia="Times New Roman" w:hAnsi="Times New Roman" w:cs="Times New Roman"/>
          <w:sz w:val="24"/>
          <w:szCs w:val="24"/>
        </w:rPr>
        <w:t xml:space="preserve"> кодируется по следующему принципу:</w:t>
      </w:r>
    </w:p>
    <w:p w14:paraId="1B02B0B1" w14:textId="77777777" w:rsidR="009A65F0" w:rsidRPr="00F03C53" w:rsidRDefault="009A65F0" w:rsidP="008A2D1C">
      <w:pPr>
        <w:pStyle w:val="a3"/>
        <w:spacing w:after="0" w:line="240" w:lineRule="auto"/>
        <w:ind w:left="709"/>
        <w:jc w:val="both"/>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Для каждых 8-ми бит добавляются два дополнительных бита, рассчитанные по следующему принципу:</w:t>
      </w:r>
    </w:p>
    <w:p w14:paraId="51413743" w14:textId="77777777" w:rsidR="009A65F0" w:rsidRPr="00F03C53" w:rsidRDefault="009A65F0" w:rsidP="008A2D1C">
      <w:pPr>
        <w:pStyle w:val="a3"/>
        <w:spacing w:after="0" w:line="240" w:lineRule="auto"/>
        <w:ind w:left="709"/>
        <w:jc w:val="both"/>
        <w:rPr>
          <w:rFonts w:ascii="Times New Roman" w:eastAsia="Times New Roman" w:hAnsi="Times New Roman" w:cs="Times New Roman"/>
          <w:sz w:val="24"/>
          <w:szCs w:val="24"/>
        </w:rPr>
      </w:pPr>
      <w:proofErr w:type="spellStart"/>
      <w:proofErr w:type="gramStart"/>
      <w:r w:rsidRPr="00F03C53">
        <w:rPr>
          <w:rFonts w:ascii="Times New Roman" w:eastAsia="Times New Roman" w:hAnsi="Times New Roman" w:cs="Times New Roman"/>
          <w:sz w:val="24"/>
          <w:szCs w:val="24"/>
        </w:rPr>
        <w:t>доп.бит</w:t>
      </w:r>
      <w:proofErr w:type="spellEnd"/>
      <w:proofErr w:type="gramEnd"/>
      <w:r w:rsidRPr="00F03C53">
        <w:rPr>
          <w:rFonts w:ascii="Times New Roman" w:eastAsia="Times New Roman" w:hAnsi="Times New Roman" w:cs="Times New Roman"/>
          <w:sz w:val="24"/>
          <w:szCs w:val="24"/>
        </w:rPr>
        <w:t xml:space="preserve"> 1 = (сумма бит 1, 2, 3 и 4) остаток от деления на 2;</w:t>
      </w:r>
    </w:p>
    <w:p w14:paraId="4DF1F1B0" w14:textId="77777777" w:rsidR="009A65F0" w:rsidRPr="00F03C53" w:rsidRDefault="009A65F0" w:rsidP="008A2D1C">
      <w:pPr>
        <w:pStyle w:val="a3"/>
        <w:spacing w:after="0" w:line="240" w:lineRule="auto"/>
        <w:ind w:left="709"/>
        <w:jc w:val="both"/>
        <w:rPr>
          <w:rFonts w:ascii="Times New Roman" w:eastAsia="Times New Roman" w:hAnsi="Times New Roman" w:cs="Times New Roman"/>
          <w:sz w:val="24"/>
          <w:szCs w:val="24"/>
        </w:rPr>
      </w:pPr>
      <w:proofErr w:type="spellStart"/>
      <w:proofErr w:type="gramStart"/>
      <w:r w:rsidRPr="00F03C53">
        <w:rPr>
          <w:rFonts w:ascii="Times New Roman" w:eastAsia="Times New Roman" w:hAnsi="Times New Roman" w:cs="Times New Roman"/>
          <w:sz w:val="24"/>
          <w:szCs w:val="24"/>
        </w:rPr>
        <w:t>доп.бит</w:t>
      </w:r>
      <w:proofErr w:type="spellEnd"/>
      <w:proofErr w:type="gramEnd"/>
      <w:r w:rsidRPr="00F03C53">
        <w:rPr>
          <w:rFonts w:ascii="Times New Roman" w:eastAsia="Times New Roman" w:hAnsi="Times New Roman" w:cs="Times New Roman"/>
          <w:sz w:val="24"/>
          <w:szCs w:val="24"/>
        </w:rPr>
        <w:t xml:space="preserve"> 2 = (сумма бит 5, 6, 7 и 8) остаток от деления на 2.</w:t>
      </w:r>
    </w:p>
    <w:p w14:paraId="55D1B970" w14:textId="77777777" w:rsidR="009A65F0" w:rsidRPr="00F03C53" w:rsidRDefault="009A65F0" w:rsidP="008A2D1C">
      <w:pPr>
        <w:pStyle w:val="a3"/>
        <w:spacing w:after="0" w:line="240" w:lineRule="auto"/>
        <w:ind w:left="709"/>
        <w:jc w:val="both"/>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Каким будет интервал Хэмминга полного кода для данного алгоритма кодирования?</w:t>
      </w:r>
    </w:p>
    <w:p w14:paraId="0495EB98" w14:textId="77777777" w:rsidR="008A2D1C" w:rsidRPr="008A2D1C" w:rsidRDefault="008A2D1C" w:rsidP="008A2D1C">
      <w:pPr>
        <w:pStyle w:val="a3"/>
        <w:spacing w:after="0" w:line="240" w:lineRule="auto"/>
        <w:ind w:left="1080"/>
        <w:rPr>
          <w:rFonts w:ascii="Times New Roman" w:eastAsia="Times New Roman" w:hAnsi="Times New Roman" w:cs="Times New Roman"/>
          <w:sz w:val="24"/>
          <w:szCs w:val="24"/>
        </w:rPr>
      </w:pPr>
    </w:p>
    <w:p w14:paraId="1BCDE996" w14:textId="67BE24C8" w:rsidR="009A65F0" w:rsidRPr="00F03C53" w:rsidRDefault="009A65F0" w:rsidP="00F03C53">
      <w:pPr>
        <w:pStyle w:val="a3"/>
        <w:numPr>
          <w:ilvl w:val="0"/>
          <w:numId w:val="9"/>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lang w:val="en-US"/>
        </w:rPr>
        <w:t>0</w:t>
      </w:r>
    </w:p>
    <w:p w14:paraId="4586D165" w14:textId="77777777" w:rsidR="009A65F0" w:rsidRPr="00F03C53" w:rsidRDefault="009A65F0" w:rsidP="00F03C53">
      <w:pPr>
        <w:pStyle w:val="a3"/>
        <w:numPr>
          <w:ilvl w:val="0"/>
          <w:numId w:val="9"/>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lang w:val="en-US"/>
        </w:rPr>
        <w:t>1</w:t>
      </w:r>
    </w:p>
    <w:p w14:paraId="601BE87B" w14:textId="77777777" w:rsidR="009A65F0" w:rsidRPr="00F03C53" w:rsidRDefault="009A65F0" w:rsidP="00F03C53">
      <w:pPr>
        <w:pStyle w:val="a3"/>
        <w:numPr>
          <w:ilvl w:val="0"/>
          <w:numId w:val="9"/>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lang w:val="en-US"/>
        </w:rPr>
        <w:t>2</w:t>
      </w:r>
    </w:p>
    <w:p w14:paraId="29B299E4" w14:textId="77777777" w:rsidR="009A65F0" w:rsidRPr="00F03C53" w:rsidRDefault="009A65F0" w:rsidP="00F03C53">
      <w:pPr>
        <w:pStyle w:val="a3"/>
        <w:numPr>
          <w:ilvl w:val="0"/>
          <w:numId w:val="9"/>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lang w:val="en-US"/>
        </w:rPr>
        <w:t>4</w:t>
      </w:r>
    </w:p>
    <w:p w14:paraId="43C68630" w14:textId="77777777" w:rsidR="009A65F0" w:rsidRPr="00F03C53" w:rsidRDefault="009A65F0" w:rsidP="00F03C53">
      <w:pPr>
        <w:pStyle w:val="a3"/>
        <w:numPr>
          <w:ilvl w:val="0"/>
          <w:numId w:val="9"/>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10</w:t>
      </w:r>
    </w:p>
    <w:p w14:paraId="3216A86B" w14:textId="77777777" w:rsidR="009A65F0" w:rsidRPr="00F03C53" w:rsidRDefault="009A65F0" w:rsidP="00F03C53">
      <w:pPr>
        <w:pStyle w:val="a3"/>
        <w:numPr>
          <w:ilvl w:val="0"/>
          <w:numId w:val="9"/>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Не определён</w:t>
      </w:r>
    </w:p>
    <w:p w14:paraId="2A47E791" w14:textId="59276A27" w:rsidR="009A65F0" w:rsidRPr="00F03C53" w:rsidRDefault="009A65F0" w:rsidP="00F03C53">
      <w:pPr>
        <w:spacing w:after="0" w:line="240" w:lineRule="auto"/>
        <w:ind w:left="720"/>
        <w:rPr>
          <w:rFonts w:ascii="Times New Roman" w:eastAsia="Times New Roman" w:hAnsi="Times New Roman" w:cs="Times New Roman"/>
          <w:sz w:val="24"/>
          <w:szCs w:val="24"/>
        </w:rPr>
      </w:pPr>
    </w:p>
    <w:p w14:paraId="4107BACA" w14:textId="2D8AD698" w:rsidR="009A65F0" w:rsidRPr="008A2D1C" w:rsidRDefault="009A65F0" w:rsidP="008A2D1C">
      <w:pPr>
        <w:pStyle w:val="a3"/>
        <w:numPr>
          <w:ilvl w:val="0"/>
          <w:numId w:val="24"/>
        </w:numPr>
        <w:spacing w:after="0" w:line="240" w:lineRule="auto"/>
        <w:jc w:val="both"/>
        <w:rPr>
          <w:rFonts w:ascii="Times New Roman" w:eastAsia="Times New Roman" w:hAnsi="Times New Roman" w:cs="Times New Roman"/>
          <w:sz w:val="24"/>
          <w:szCs w:val="24"/>
        </w:rPr>
      </w:pPr>
      <w:r w:rsidRPr="008A2D1C">
        <w:rPr>
          <w:rFonts w:ascii="Times New Roman" w:eastAsia="Times New Roman" w:hAnsi="Times New Roman" w:cs="Times New Roman"/>
          <w:sz w:val="24"/>
          <w:szCs w:val="24"/>
        </w:rPr>
        <w:t xml:space="preserve">Для шифрования сообщения использовалось устройство из трёх последовательно зацепленных шестерёнок с 7, 32 и 9 зубцами. На зубцах первой шестерёнки записаны цифры от 1 до 7, а на третьей – от 1 до 9. На второй шестерёнке аналогичным образом по часовой стрелке записан тридцати </w:t>
      </w:r>
      <w:proofErr w:type="gramStart"/>
      <w:r w:rsidRPr="008A2D1C">
        <w:rPr>
          <w:rFonts w:ascii="Times New Roman" w:eastAsia="Times New Roman" w:hAnsi="Times New Roman" w:cs="Times New Roman"/>
          <w:sz w:val="24"/>
          <w:szCs w:val="24"/>
        </w:rPr>
        <w:t>двух буквенный</w:t>
      </w:r>
      <w:proofErr w:type="gramEnd"/>
      <w:r w:rsidRPr="008A2D1C">
        <w:rPr>
          <w:rFonts w:ascii="Times New Roman" w:eastAsia="Times New Roman" w:hAnsi="Times New Roman" w:cs="Times New Roman"/>
          <w:sz w:val="24"/>
          <w:szCs w:val="24"/>
        </w:rPr>
        <w:t xml:space="preserve"> алфавит:</w:t>
      </w:r>
    </w:p>
    <w:p w14:paraId="6095A262" w14:textId="77777777" w:rsidR="009A65F0" w:rsidRPr="00F03C53" w:rsidRDefault="009A65F0" w:rsidP="00F03C53">
      <w:pPr>
        <w:spacing w:after="0" w:line="240" w:lineRule="auto"/>
        <w:jc w:val="center"/>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АБВГДЕЖЗИЙКЛМНОПРСТУФХЦЧШЩЪЫЬЭЮЯ.</w:t>
      </w:r>
    </w:p>
    <w:p w14:paraId="678382FC" w14:textId="77777777" w:rsidR="009A65F0" w:rsidRPr="00F03C53" w:rsidRDefault="009A65F0" w:rsidP="008A2D1C">
      <w:pPr>
        <w:spacing w:after="0" w:line="240" w:lineRule="auto"/>
        <w:ind w:left="709"/>
        <w:jc w:val="both"/>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 xml:space="preserve">Для каждой шестерёнки выделено окошко, в котором видна лишь одна буква или цифра. Сообщение шифровалось </w:t>
      </w:r>
      <w:proofErr w:type="spellStart"/>
      <w:r w:rsidRPr="00F03C53">
        <w:rPr>
          <w:rFonts w:ascii="Times New Roman" w:eastAsia="Times New Roman" w:hAnsi="Times New Roman" w:cs="Times New Roman"/>
          <w:sz w:val="24"/>
          <w:szCs w:val="24"/>
        </w:rPr>
        <w:t>побуквенно</w:t>
      </w:r>
      <w:proofErr w:type="spellEnd"/>
      <w:r w:rsidRPr="00F03C53">
        <w:rPr>
          <w:rFonts w:ascii="Times New Roman" w:eastAsia="Times New Roman" w:hAnsi="Times New Roman" w:cs="Times New Roman"/>
          <w:sz w:val="24"/>
          <w:szCs w:val="24"/>
        </w:rPr>
        <w:t xml:space="preserve">: вторая шестерёнка вращалась по часовой стрелке, пока в окошке не появится первая буква сообщения.  Затем выписывалась пара цифр, открывшихся в окошках первой и третьей шестерёнок. Далее продолжали вращать вторую шестерёнку до появления второй буквы сообщения, выписывали пару цифр из окошек и </w:t>
      </w:r>
      <w:proofErr w:type="gramStart"/>
      <w:r w:rsidRPr="00F03C53">
        <w:rPr>
          <w:rFonts w:ascii="Times New Roman" w:eastAsia="Times New Roman" w:hAnsi="Times New Roman" w:cs="Times New Roman"/>
          <w:sz w:val="24"/>
          <w:szCs w:val="24"/>
        </w:rPr>
        <w:t>т.д.</w:t>
      </w:r>
      <w:proofErr w:type="gramEnd"/>
      <w:r w:rsidRPr="00F03C53">
        <w:rPr>
          <w:rFonts w:ascii="Times New Roman" w:eastAsia="Times New Roman" w:hAnsi="Times New Roman" w:cs="Times New Roman"/>
          <w:sz w:val="24"/>
          <w:szCs w:val="24"/>
        </w:rPr>
        <w:t xml:space="preserve"> Начальное взаимное расположение шестерёнок неизвестно. Найдите по известным выписанным парам цифр, приведенным ниже</w:t>
      </w:r>
    </w:p>
    <w:p w14:paraId="3B44E147" w14:textId="1423FB1E" w:rsidR="009A65F0" w:rsidRPr="00F03C53" w:rsidRDefault="009A65F0" w:rsidP="00F03C53">
      <w:pPr>
        <w:spacing w:after="0" w:line="240" w:lineRule="auto"/>
        <w:jc w:val="center"/>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11 64 12 46 66 75 56 65   29 42 71 12   23 67 76 28 52</w:t>
      </w:r>
      <w:r w:rsidR="00BD4FD4">
        <w:rPr>
          <w:rFonts w:ascii="Times New Roman" w:eastAsia="Times New Roman" w:hAnsi="Times New Roman" w:cs="Times New Roman"/>
          <w:sz w:val="24"/>
          <w:szCs w:val="24"/>
        </w:rPr>
        <w:t>,</w:t>
      </w:r>
    </w:p>
    <w:p w14:paraId="5C833190" w14:textId="77777777" w:rsidR="009A65F0" w:rsidRPr="00F03C53" w:rsidRDefault="009A65F0" w:rsidP="008A2D1C">
      <w:pPr>
        <w:spacing w:after="0" w:line="240" w:lineRule="auto"/>
        <w:ind w:left="709"/>
        <w:jc w:val="both"/>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какое сообщение было зашифровано (пробелы в тексте сохранены).</w:t>
      </w:r>
    </w:p>
    <w:p w14:paraId="568027E1" w14:textId="77777777" w:rsidR="008A2D1C" w:rsidRPr="008A2D1C" w:rsidRDefault="008A2D1C" w:rsidP="008A2D1C">
      <w:pPr>
        <w:pStyle w:val="a3"/>
        <w:spacing w:after="0" w:line="240" w:lineRule="auto"/>
        <w:ind w:left="1080"/>
        <w:jc w:val="both"/>
        <w:rPr>
          <w:rFonts w:ascii="Times New Roman" w:eastAsia="Times New Roman" w:hAnsi="Times New Roman" w:cs="Times New Roman"/>
          <w:sz w:val="24"/>
          <w:szCs w:val="24"/>
        </w:rPr>
      </w:pPr>
    </w:p>
    <w:p w14:paraId="24BD234D" w14:textId="5F157D98" w:rsidR="009A65F0" w:rsidRPr="00F03C53" w:rsidRDefault="009A65F0" w:rsidP="00F03C53">
      <w:pPr>
        <w:pStyle w:val="a3"/>
        <w:numPr>
          <w:ilvl w:val="0"/>
          <w:numId w:val="10"/>
        </w:numPr>
        <w:spacing w:after="0" w:line="240" w:lineRule="auto"/>
        <w:jc w:val="both"/>
        <w:rPr>
          <w:rFonts w:ascii="Times New Roman" w:eastAsia="Times New Roman" w:hAnsi="Times New Roman" w:cs="Times New Roman"/>
          <w:sz w:val="24"/>
          <w:szCs w:val="24"/>
        </w:rPr>
      </w:pPr>
      <w:r w:rsidRPr="00F03C53">
        <w:rPr>
          <w:rFonts w:ascii="Times New Roman" w:eastAsia="Times New Roman" w:hAnsi="Times New Roman" w:cs="Times New Roman"/>
          <w:color w:val="333333"/>
          <w:sz w:val="24"/>
          <w:szCs w:val="24"/>
          <w:lang w:eastAsia="ru-RU"/>
        </w:rPr>
        <w:t>Марсиане ждут света</w:t>
      </w:r>
    </w:p>
    <w:p w14:paraId="0700083C" w14:textId="77777777" w:rsidR="009A65F0" w:rsidRPr="00F03C53" w:rsidRDefault="009A65F0" w:rsidP="00F03C53">
      <w:pPr>
        <w:pStyle w:val="a3"/>
        <w:numPr>
          <w:ilvl w:val="0"/>
          <w:numId w:val="10"/>
        </w:numPr>
        <w:spacing w:after="0" w:line="240" w:lineRule="auto"/>
        <w:jc w:val="both"/>
        <w:rPr>
          <w:rFonts w:ascii="Times New Roman" w:eastAsia="Times New Roman" w:hAnsi="Times New Roman" w:cs="Times New Roman"/>
          <w:sz w:val="24"/>
          <w:szCs w:val="24"/>
        </w:rPr>
      </w:pPr>
      <w:r w:rsidRPr="00F03C53">
        <w:rPr>
          <w:rFonts w:ascii="Times New Roman" w:eastAsia="Times New Roman" w:hAnsi="Times New Roman" w:cs="Times New Roman"/>
          <w:color w:val="333333"/>
          <w:sz w:val="24"/>
          <w:szCs w:val="24"/>
          <w:lang w:eastAsia="ru-RU"/>
        </w:rPr>
        <w:t>Марсиане ждут снега</w:t>
      </w:r>
    </w:p>
    <w:p w14:paraId="27488F4F" w14:textId="77777777" w:rsidR="009A65F0" w:rsidRPr="00F03C53" w:rsidRDefault="009A65F0" w:rsidP="00F03C53">
      <w:pPr>
        <w:pStyle w:val="a3"/>
        <w:numPr>
          <w:ilvl w:val="0"/>
          <w:numId w:val="10"/>
        </w:numPr>
        <w:spacing w:after="0" w:line="240" w:lineRule="auto"/>
        <w:jc w:val="both"/>
        <w:rPr>
          <w:rFonts w:ascii="Times New Roman" w:eastAsia="Times New Roman" w:hAnsi="Times New Roman" w:cs="Times New Roman"/>
          <w:sz w:val="24"/>
          <w:szCs w:val="24"/>
        </w:rPr>
      </w:pPr>
      <w:r w:rsidRPr="00F03C53">
        <w:rPr>
          <w:rFonts w:ascii="Times New Roman" w:eastAsia="Times New Roman" w:hAnsi="Times New Roman" w:cs="Times New Roman"/>
          <w:color w:val="333333"/>
          <w:sz w:val="24"/>
          <w:szCs w:val="24"/>
          <w:lang w:eastAsia="ru-RU"/>
        </w:rPr>
        <w:t>Марсиане ждут дождя</w:t>
      </w:r>
    </w:p>
    <w:p w14:paraId="25AE954E" w14:textId="77777777" w:rsidR="009A65F0" w:rsidRPr="00F03C53" w:rsidRDefault="009A65F0" w:rsidP="00F03C53">
      <w:pPr>
        <w:pStyle w:val="a3"/>
        <w:numPr>
          <w:ilvl w:val="0"/>
          <w:numId w:val="10"/>
        </w:numPr>
        <w:spacing w:after="0" w:line="240" w:lineRule="auto"/>
        <w:jc w:val="both"/>
        <w:rPr>
          <w:rFonts w:ascii="Times New Roman" w:eastAsia="Times New Roman" w:hAnsi="Times New Roman" w:cs="Times New Roman"/>
          <w:sz w:val="24"/>
          <w:szCs w:val="24"/>
        </w:rPr>
      </w:pPr>
      <w:r w:rsidRPr="00F03C53">
        <w:rPr>
          <w:rFonts w:ascii="Times New Roman" w:eastAsia="Times New Roman" w:hAnsi="Times New Roman" w:cs="Times New Roman"/>
          <w:color w:val="333333"/>
          <w:sz w:val="24"/>
          <w:szCs w:val="24"/>
          <w:lang w:eastAsia="ru-RU"/>
        </w:rPr>
        <w:t>Марсиане ждут солнце</w:t>
      </w:r>
    </w:p>
    <w:p w14:paraId="05732624" w14:textId="77777777" w:rsidR="008A2D1C" w:rsidRPr="008A2D1C" w:rsidRDefault="008A2D1C" w:rsidP="008A2D1C">
      <w:pPr>
        <w:pStyle w:val="a3"/>
        <w:spacing w:after="0" w:line="240" w:lineRule="auto"/>
        <w:ind w:left="227"/>
        <w:jc w:val="both"/>
        <w:rPr>
          <w:rFonts w:ascii="Times New Roman" w:eastAsia="Times New Roman" w:hAnsi="Times New Roman" w:cs="Times New Roman"/>
          <w:b/>
          <w:bCs/>
          <w:sz w:val="24"/>
          <w:szCs w:val="24"/>
        </w:rPr>
      </w:pPr>
    </w:p>
    <w:p w14:paraId="530AFAD5" w14:textId="46763254" w:rsidR="002D5FA3" w:rsidRPr="00F03C53" w:rsidRDefault="002D5FA3" w:rsidP="008A2D1C">
      <w:pPr>
        <w:pStyle w:val="a3"/>
        <w:numPr>
          <w:ilvl w:val="0"/>
          <w:numId w:val="24"/>
        </w:numPr>
        <w:spacing w:after="0" w:line="240" w:lineRule="auto"/>
        <w:jc w:val="both"/>
        <w:rPr>
          <w:rFonts w:ascii="Times New Roman" w:eastAsia="Times New Roman" w:hAnsi="Times New Roman" w:cs="Times New Roman"/>
          <w:b/>
          <w:bCs/>
          <w:sz w:val="24"/>
          <w:szCs w:val="24"/>
        </w:rPr>
      </w:pPr>
      <w:r w:rsidRPr="00F03C53">
        <w:rPr>
          <w:rFonts w:ascii="Times New Roman" w:eastAsia="Times New Roman" w:hAnsi="Times New Roman" w:cs="Times New Roman"/>
          <w:sz w:val="24"/>
          <w:szCs w:val="24"/>
        </w:rPr>
        <w:t>При создании банка было выпущено 1200 обыкновенных акций номиналом 800 руб., которые были проданы по цене 1400 руб. Кроме того, за два года деятельности нераспределенная прибыль банка соста</w:t>
      </w:r>
      <w:r w:rsidRPr="00F03C53">
        <w:rPr>
          <w:rFonts w:ascii="Times New Roman" w:eastAsia="Times New Roman" w:hAnsi="Times New Roman" w:cs="Times New Roman"/>
          <w:sz w:val="24"/>
          <w:szCs w:val="24"/>
        </w:rPr>
        <w:softHyphen/>
        <w:t>вила 90000 руб. за первый год и 120000 руб. за второй. Привилегированных акций банк не выпускал. Определить размер капитала банка спустя два года после начала его деятельности.</w:t>
      </w:r>
    </w:p>
    <w:p w14:paraId="1AE686CE" w14:textId="77777777" w:rsidR="008A2D1C" w:rsidRPr="00EF1EB2" w:rsidRDefault="008A2D1C" w:rsidP="00F03C53">
      <w:pPr>
        <w:spacing w:after="0" w:line="240" w:lineRule="auto"/>
        <w:ind w:left="720"/>
        <w:rPr>
          <w:rFonts w:ascii="Times New Roman" w:eastAsia="Times New Roman" w:hAnsi="Times New Roman" w:cs="Times New Roman"/>
          <w:sz w:val="24"/>
          <w:szCs w:val="24"/>
        </w:rPr>
      </w:pPr>
    </w:p>
    <w:p w14:paraId="748A8838" w14:textId="3F7587C6" w:rsidR="002D5FA3" w:rsidRPr="00BD4FD4" w:rsidRDefault="002D5FA3" w:rsidP="00F03C53">
      <w:pPr>
        <w:spacing w:after="0" w:line="240" w:lineRule="auto"/>
        <w:ind w:left="720"/>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lang w:val="en-US"/>
        </w:rPr>
        <w:lastRenderedPageBreak/>
        <w:t>A</w:t>
      </w:r>
      <w:r w:rsidRPr="00BD4FD4">
        <w:rPr>
          <w:rFonts w:ascii="Times New Roman" w:eastAsia="Times New Roman" w:hAnsi="Times New Roman" w:cs="Times New Roman"/>
          <w:sz w:val="24"/>
          <w:szCs w:val="24"/>
        </w:rPr>
        <w:t xml:space="preserve">) 2085632 </w:t>
      </w:r>
      <w:r w:rsidRPr="00F03C53">
        <w:rPr>
          <w:rFonts w:ascii="Times New Roman" w:eastAsia="Times New Roman" w:hAnsi="Times New Roman" w:cs="Times New Roman"/>
          <w:sz w:val="24"/>
          <w:szCs w:val="24"/>
        </w:rPr>
        <w:t>руб</w:t>
      </w:r>
      <w:r w:rsidRPr="00BD4FD4">
        <w:rPr>
          <w:rFonts w:ascii="Times New Roman" w:eastAsia="Times New Roman" w:hAnsi="Times New Roman" w:cs="Times New Roman"/>
          <w:sz w:val="24"/>
          <w:szCs w:val="24"/>
        </w:rPr>
        <w:t>.;</w:t>
      </w:r>
      <w:r w:rsidRPr="00BD4FD4">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B</w:t>
      </w:r>
      <w:r w:rsidRPr="00BD4FD4">
        <w:rPr>
          <w:rFonts w:ascii="Times New Roman" w:eastAsia="Times New Roman" w:hAnsi="Times New Roman" w:cs="Times New Roman"/>
          <w:sz w:val="24"/>
          <w:szCs w:val="24"/>
        </w:rPr>
        <w:t xml:space="preserve">) 2070040 </w:t>
      </w:r>
      <w:r w:rsidRPr="00F03C53">
        <w:rPr>
          <w:rFonts w:ascii="Times New Roman" w:eastAsia="Times New Roman" w:hAnsi="Times New Roman" w:cs="Times New Roman"/>
          <w:sz w:val="24"/>
          <w:szCs w:val="24"/>
        </w:rPr>
        <w:t>руб</w:t>
      </w:r>
      <w:r w:rsidRPr="00BD4FD4">
        <w:rPr>
          <w:rFonts w:ascii="Times New Roman" w:eastAsia="Times New Roman" w:hAnsi="Times New Roman" w:cs="Times New Roman"/>
          <w:sz w:val="24"/>
          <w:szCs w:val="24"/>
        </w:rPr>
        <w:t>.;</w:t>
      </w:r>
      <w:r w:rsidRPr="00BD4FD4">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C</w:t>
      </w:r>
      <w:r w:rsidRPr="00BD4FD4">
        <w:rPr>
          <w:rFonts w:ascii="Times New Roman" w:eastAsia="Times New Roman" w:hAnsi="Times New Roman" w:cs="Times New Roman"/>
          <w:sz w:val="24"/>
          <w:szCs w:val="24"/>
        </w:rPr>
        <w:t xml:space="preserve">) 1890000 </w:t>
      </w:r>
      <w:r w:rsidRPr="00F03C53">
        <w:rPr>
          <w:rFonts w:ascii="Times New Roman" w:eastAsia="Times New Roman" w:hAnsi="Times New Roman" w:cs="Times New Roman"/>
          <w:sz w:val="24"/>
          <w:szCs w:val="24"/>
        </w:rPr>
        <w:t>руб</w:t>
      </w:r>
      <w:r w:rsidRPr="00BD4FD4">
        <w:rPr>
          <w:rFonts w:ascii="Times New Roman" w:eastAsia="Times New Roman" w:hAnsi="Times New Roman" w:cs="Times New Roman"/>
          <w:sz w:val="24"/>
          <w:szCs w:val="24"/>
        </w:rPr>
        <w:t>.;</w:t>
      </w:r>
      <w:r w:rsidRPr="00BD4FD4">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D</w:t>
      </w:r>
      <w:r w:rsidRPr="00BD4FD4">
        <w:rPr>
          <w:rFonts w:ascii="Times New Roman" w:eastAsia="Times New Roman" w:hAnsi="Times New Roman" w:cs="Times New Roman"/>
          <w:sz w:val="24"/>
          <w:szCs w:val="24"/>
        </w:rPr>
        <w:t xml:space="preserve">) 2100097 </w:t>
      </w:r>
      <w:r w:rsidRPr="00F03C53">
        <w:rPr>
          <w:rFonts w:ascii="Times New Roman" w:eastAsia="Times New Roman" w:hAnsi="Times New Roman" w:cs="Times New Roman"/>
          <w:sz w:val="24"/>
          <w:szCs w:val="24"/>
        </w:rPr>
        <w:t>руб</w:t>
      </w:r>
      <w:r w:rsidRPr="00BD4FD4">
        <w:rPr>
          <w:rFonts w:ascii="Times New Roman" w:eastAsia="Times New Roman" w:hAnsi="Times New Roman" w:cs="Times New Roman"/>
          <w:sz w:val="24"/>
          <w:szCs w:val="24"/>
        </w:rPr>
        <w:t>.;</w:t>
      </w:r>
      <w:r w:rsidRPr="00BD4FD4">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E</w:t>
      </w:r>
      <w:r w:rsidRPr="00BD4FD4">
        <w:rPr>
          <w:rFonts w:ascii="Times New Roman" w:eastAsia="Times New Roman" w:hAnsi="Times New Roman" w:cs="Times New Roman"/>
          <w:sz w:val="24"/>
          <w:szCs w:val="24"/>
        </w:rPr>
        <w:t xml:space="preserve">) 3184000 </w:t>
      </w:r>
      <w:r w:rsidRPr="00F03C53">
        <w:rPr>
          <w:rFonts w:ascii="Times New Roman" w:eastAsia="Times New Roman" w:hAnsi="Times New Roman" w:cs="Times New Roman"/>
          <w:sz w:val="24"/>
          <w:szCs w:val="24"/>
        </w:rPr>
        <w:t>руб</w:t>
      </w:r>
      <w:r w:rsidRPr="00BD4FD4">
        <w:rPr>
          <w:rFonts w:ascii="Times New Roman" w:eastAsia="Times New Roman" w:hAnsi="Times New Roman" w:cs="Times New Roman"/>
          <w:sz w:val="24"/>
          <w:szCs w:val="24"/>
        </w:rPr>
        <w:t>.;</w:t>
      </w:r>
      <w:r w:rsidRPr="00BD4FD4">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F</w:t>
      </w:r>
      <w:r w:rsidRPr="00BD4FD4">
        <w:rPr>
          <w:rFonts w:ascii="Times New Roman" w:eastAsia="Times New Roman" w:hAnsi="Times New Roman" w:cs="Times New Roman"/>
          <w:sz w:val="24"/>
          <w:szCs w:val="24"/>
        </w:rPr>
        <w:t xml:space="preserve">) 2095470 </w:t>
      </w:r>
      <w:proofErr w:type="gramStart"/>
      <w:r w:rsidRPr="00F03C53">
        <w:rPr>
          <w:rFonts w:ascii="Times New Roman" w:eastAsia="Times New Roman" w:hAnsi="Times New Roman" w:cs="Times New Roman"/>
          <w:sz w:val="24"/>
          <w:szCs w:val="24"/>
        </w:rPr>
        <w:t>руб</w:t>
      </w:r>
      <w:r w:rsidRPr="00BD4FD4">
        <w:rPr>
          <w:rFonts w:ascii="Times New Roman" w:eastAsia="Times New Roman" w:hAnsi="Times New Roman" w:cs="Times New Roman"/>
          <w:sz w:val="24"/>
          <w:szCs w:val="24"/>
        </w:rPr>
        <w:t>.;</w:t>
      </w:r>
      <w:proofErr w:type="gramEnd"/>
    </w:p>
    <w:p w14:paraId="55814C7B" w14:textId="77777777" w:rsidR="008A2D1C" w:rsidRPr="00BD4FD4" w:rsidRDefault="008A2D1C" w:rsidP="00F03C53">
      <w:pPr>
        <w:pStyle w:val="a3"/>
        <w:widowControl w:val="0"/>
        <w:spacing w:after="0" w:line="240" w:lineRule="auto"/>
        <w:ind w:left="375"/>
        <w:jc w:val="both"/>
        <w:rPr>
          <w:rFonts w:ascii="Times New Roman" w:hAnsi="Times New Roman" w:cs="Times New Roman"/>
          <w:sz w:val="24"/>
          <w:szCs w:val="24"/>
        </w:rPr>
      </w:pPr>
    </w:p>
    <w:p w14:paraId="78D0C242" w14:textId="31D0CC95" w:rsidR="002D5FA3" w:rsidRPr="00F03C53" w:rsidRDefault="002D5FA3" w:rsidP="008A2D1C">
      <w:pPr>
        <w:pStyle w:val="a3"/>
        <w:widowControl w:val="0"/>
        <w:numPr>
          <w:ilvl w:val="0"/>
          <w:numId w:val="24"/>
        </w:numPr>
        <w:spacing w:after="0" w:line="240" w:lineRule="auto"/>
        <w:jc w:val="both"/>
        <w:rPr>
          <w:rFonts w:ascii="Times New Roman" w:hAnsi="Times New Roman" w:cs="Times New Roman"/>
          <w:sz w:val="24"/>
          <w:szCs w:val="24"/>
        </w:rPr>
      </w:pPr>
      <w:r w:rsidRPr="00F03C53">
        <w:rPr>
          <w:rFonts w:ascii="Times New Roman" w:hAnsi="Times New Roman" w:cs="Times New Roman"/>
          <w:sz w:val="24"/>
          <w:szCs w:val="24"/>
        </w:rPr>
        <w:t>Рассчитайте годовой темп инфляции, если:</w:t>
      </w:r>
    </w:p>
    <w:p w14:paraId="7BB95C14" w14:textId="3DAD2BED" w:rsidR="002D5FA3" w:rsidRPr="00F03C53" w:rsidRDefault="002D5FA3" w:rsidP="008A2D1C">
      <w:pPr>
        <w:widowControl w:val="0"/>
        <w:spacing w:after="0" w:line="240" w:lineRule="auto"/>
        <w:ind w:left="567"/>
        <w:jc w:val="both"/>
        <w:rPr>
          <w:rFonts w:ascii="Times New Roman" w:hAnsi="Times New Roman" w:cs="Times New Roman"/>
          <w:sz w:val="24"/>
          <w:szCs w:val="24"/>
        </w:rPr>
      </w:pPr>
      <w:r w:rsidRPr="00F03C53">
        <w:rPr>
          <w:rFonts w:ascii="Times New Roman" w:hAnsi="Times New Roman" w:cs="Times New Roman"/>
          <w:sz w:val="24"/>
          <w:szCs w:val="24"/>
        </w:rPr>
        <w:t>1)</w:t>
      </w:r>
      <w:r w:rsidR="00BD4FD4">
        <w:rPr>
          <w:rFonts w:ascii="Times New Roman" w:hAnsi="Times New Roman" w:cs="Times New Roman"/>
          <w:sz w:val="24"/>
          <w:szCs w:val="24"/>
        </w:rPr>
        <w:t xml:space="preserve"> </w:t>
      </w:r>
      <w:r w:rsidRPr="00F03C53">
        <w:rPr>
          <w:rFonts w:ascii="Times New Roman" w:hAnsi="Times New Roman" w:cs="Times New Roman"/>
          <w:sz w:val="24"/>
          <w:szCs w:val="24"/>
        </w:rPr>
        <w:t xml:space="preserve">ежемесячный рост цен </w:t>
      </w:r>
      <w:r w:rsidR="00BD4FD4" w:rsidRPr="00F03C53">
        <w:rPr>
          <w:rFonts w:ascii="Times New Roman" w:hAnsi="Times New Roman" w:cs="Times New Roman"/>
          <w:sz w:val="24"/>
          <w:szCs w:val="24"/>
        </w:rPr>
        <w:t>–</w:t>
      </w:r>
      <w:r w:rsidR="00BD4FD4">
        <w:rPr>
          <w:rFonts w:ascii="Times New Roman" w:hAnsi="Times New Roman" w:cs="Times New Roman"/>
          <w:sz w:val="24"/>
          <w:szCs w:val="24"/>
        </w:rPr>
        <w:t xml:space="preserve"> </w:t>
      </w:r>
      <w:r w:rsidRPr="00F03C53">
        <w:rPr>
          <w:rFonts w:ascii="Times New Roman" w:hAnsi="Times New Roman" w:cs="Times New Roman"/>
          <w:sz w:val="24"/>
          <w:szCs w:val="24"/>
        </w:rPr>
        <w:t>8%;</w:t>
      </w:r>
    </w:p>
    <w:p w14:paraId="110E6015" w14:textId="77777777" w:rsidR="002D5FA3" w:rsidRPr="00F03C53" w:rsidRDefault="002D5FA3" w:rsidP="008A2D1C">
      <w:pPr>
        <w:widowControl w:val="0"/>
        <w:spacing w:after="0" w:line="240" w:lineRule="auto"/>
        <w:ind w:left="567"/>
        <w:jc w:val="both"/>
        <w:rPr>
          <w:rFonts w:ascii="Times New Roman" w:hAnsi="Times New Roman" w:cs="Times New Roman"/>
          <w:sz w:val="24"/>
          <w:szCs w:val="24"/>
        </w:rPr>
      </w:pPr>
      <w:r w:rsidRPr="00F03C53">
        <w:rPr>
          <w:rFonts w:ascii="Times New Roman" w:hAnsi="Times New Roman" w:cs="Times New Roman"/>
          <w:sz w:val="24"/>
          <w:szCs w:val="24"/>
        </w:rPr>
        <w:t>2) рост цен в первом квартале – 19%; во втором – 17%; в третьем – 4%; в четвертом – 9%.</w:t>
      </w:r>
    </w:p>
    <w:p w14:paraId="5F3A6AE4" w14:textId="77777777" w:rsidR="008A2D1C" w:rsidRDefault="008A2D1C" w:rsidP="00F03C53">
      <w:pPr>
        <w:pStyle w:val="a3"/>
        <w:spacing w:after="0" w:line="240" w:lineRule="auto"/>
        <w:rPr>
          <w:rFonts w:ascii="Times New Roman" w:eastAsia="Times New Roman" w:hAnsi="Times New Roman" w:cs="Times New Roman"/>
          <w:b/>
          <w:bCs/>
          <w:sz w:val="24"/>
          <w:szCs w:val="24"/>
        </w:rPr>
      </w:pPr>
    </w:p>
    <w:p w14:paraId="4C76D861" w14:textId="77777777" w:rsidR="008A2D1C" w:rsidRDefault="002D5FA3" w:rsidP="008A2D1C">
      <w:pPr>
        <w:pStyle w:val="a3"/>
        <w:spacing w:after="0" w:line="240" w:lineRule="auto"/>
        <w:rPr>
          <w:rFonts w:ascii="Times New Roman" w:hAnsi="Times New Roman" w:cs="Times New Roman"/>
          <w:sz w:val="24"/>
          <w:szCs w:val="24"/>
        </w:rPr>
      </w:pPr>
      <w:r w:rsidRPr="00F03C53">
        <w:rPr>
          <w:rFonts w:ascii="Times New Roman" w:eastAsia="Times New Roman" w:hAnsi="Times New Roman" w:cs="Times New Roman"/>
          <w:sz w:val="24"/>
          <w:szCs w:val="24"/>
          <w:lang w:val="en-US"/>
        </w:rPr>
        <w:t>A</w:t>
      </w:r>
      <w:r w:rsidRPr="00F03C53">
        <w:rPr>
          <w:rFonts w:ascii="Times New Roman" w:eastAsia="Times New Roman" w:hAnsi="Times New Roman" w:cs="Times New Roman"/>
          <w:sz w:val="24"/>
          <w:szCs w:val="24"/>
        </w:rPr>
        <w:t>) 11,27% и 7,29%</w:t>
      </w:r>
      <w:r w:rsidRPr="00F03C53">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B</w:t>
      </w:r>
      <w:r w:rsidRPr="00F03C53">
        <w:rPr>
          <w:rFonts w:ascii="Times New Roman" w:eastAsia="Times New Roman" w:hAnsi="Times New Roman" w:cs="Times New Roman"/>
          <w:sz w:val="24"/>
          <w:szCs w:val="24"/>
        </w:rPr>
        <w:t>) 101,99% и 87,33%</w:t>
      </w:r>
      <w:r w:rsidRPr="00F03C53">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C</w:t>
      </w:r>
      <w:r w:rsidRPr="00F03C53">
        <w:rPr>
          <w:rFonts w:ascii="Times New Roman" w:eastAsia="Times New Roman" w:hAnsi="Times New Roman" w:cs="Times New Roman"/>
          <w:sz w:val="24"/>
          <w:szCs w:val="24"/>
        </w:rPr>
        <w:t>) 42,00% и 107,69%</w:t>
      </w:r>
      <w:r w:rsidRPr="00F03C53">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D</w:t>
      </w:r>
      <w:r w:rsidRPr="00F03C53">
        <w:rPr>
          <w:rFonts w:ascii="Times New Roman" w:eastAsia="Times New Roman" w:hAnsi="Times New Roman" w:cs="Times New Roman"/>
          <w:sz w:val="24"/>
          <w:szCs w:val="24"/>
        </w:rPr>
        <w:t>) 123,92% и 27,84%</w:t>
      </w:r>
      <w:r w:rsidRPr="00F03C53">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E</w:t>
      </w:r>
      <w:r w:rsidRPr="00F03C53">
        <w:rPr>
          <w:rFonts w:ascii="Times New Roman" w:eastAsia="Times New Roman" w:hAnsi="Times New Roman" w:cs="Times New Roman"/>
          <w:sz w:val="24"/>
          <w:szCs w:val="24"/>
        </w:rPr>
        <w:t>)</w:t>
      </w:r>
      <w:r w:rsidRPr="00F03C53">
        <w:rPr>
          <w:rFonts w:ascii="Times New Roman" w:hAnsi="Times New Roman" w:cs="Times New Roman"/>
          <w:sz w:val="24"/>
          <w:szCs w:val="24"/>
        </w:rPr>
        <w:t xml:space="preserve"> </w:t>
      </w:r>
      <w:r w:rsidRPr="00F03C53">
        <w:rPr>
          <w:rFonts w:ascii="Times New Roman" w:eastAsia="Times New Roman" w:hAnsi="Times New Roman" w:cs="Times New Roman"/>
          <w:sz w:val="24"/>
          <w:szCs w:val="24"/>
        </w:rPr>
        <w:t>151,82% и 57,83%</w:t>
      </w:r>
      <w:r w:rsidRPr="00F03C53">
        <w:rPr>
          <w:rFonts w:ascii="Times New Roman" w:eastAsia="Times New Roman" w:hAnsi="Times New Roman" w:cs="Times New Roman"/>
          <w:sz w:val="24"/>
          <w:szCs w:val="24"/>
        </w:rPr>
        <w:br/>
      </w:r>
    </w:p>
    <w:p w14:paraId="2DD6A91E" w14:textId="28A9B84A" w:rsidR="002D5FA3" w:rsidRPr="00F03C53" w:rsidRDefault="002D5FA3" w:rsidP="008A2D1C">
      <w:pPr>
        <w:pStyle w:val="a3"/>
        <w:numPr>
          <w:ilvl w:val="0"/>
          <w:numId w:val="24"/>
        </w:numPr>
        <w:spacing w:after="0" w:line="240" w:lineRule="auto"/>
        <w:jc w:val="both"/>
        <w:rPr>
          <w:rFonts w:ascii="Times New Roman" w:hAnsi="Times New Roman" w:cs="Times New Roman"/>
          <w:sz w:val="24"/>
          <w:szCs w:val="24"/>
        </w:rPr>
      </w:pPr>
      <w:r w:rsidRPr="00F03C53">
        <w:rPr>
          <w:rFonts w:ascii="Times New Roman" w:hAnsi="Times New Roman" w:cs="Times New Roman"/>
          <w:sz w:val="24"/>
          <w:szCs w:val="24"/>
        </w:rPr>
        <w:t>Индивидуальный предприниматель Леонов собирается взять кредит на сумму 42 069 руб. на 3 месяца. Банк «</w:t>
      </w:r>
      <w:proofErr w:type="spellStart"/>
      <w:r w:rsidRPr="00F03C53">
        <w:rPr>
          <w:rFonts w:ascii="Times New Roman" w:hAnsi="Times New Roman" w:cs="Times New Roman"/>
          <w:sz w:val="24"/>
          <w:szCs w:val="24"/>
        </w:rPr>
        <w:t>Сбер</w:t>
      </w:r>
      <w:proofErr w:type="spellEnd"/>
      <w:r w:rsidRPr="00F03C53">
        <w:rPr>
          <w:rFonts w:ascii="Times New Roman" w:hAnsi="Times New Roman" w:cs="Times New Roman"/>
          <w:sz w:val="24"/>
          <w:szCs w:val="24"/>
        </w:rPr>
        <w:t>» © предлагает кредит с ежемесячным начислением процентов по ставке 13% в месяц. Банк «ВТБ» © предлагает такой же кредит, но ставка за пользование кредитом 53% годовых (сложный процент). Определить, какой вариант кредитования выгоднее?</w:t>
      </w:r>
    </w:p>
    <w:p w14:paraId="019E5F19" w14:textId="77777777" w:rsidR="008A2D1C" w:rsidRDefault="008A2D1C" w:rsidP="00F03C53">
      <w:pPr>
        <w:spacing w:after="0" w:line="240" w:lineRule="auto"/>
        <w:rPr>
          <w:rFonts w:ascii="Times New Roman" w:eastAsia="Times New Roman" w:hAnsi="Times New Roman" w:cs="Times New Roman"/>
          <w:sz w:val="24"/>
          <w:szCs w:val="24"/>
          <w:lang w:val="en-US"/>
        </w:rPr>
      </w:pPr>
    </w:p>
    <w:p w14:paraId="133A68CF" w14:textId="201FDE42" w:rsidR="002D5FA3" w:rsidRPr="00F03C53" w:rsidRDefault="002D5FA3" w:rsidP="008A2D1C">
      <w:pPr>
        <w:spacing w:after="0" w:line="240" w:lineRule="auto"/>
        <w:ind w:left="709"/>
        <w:rPr>
          <w:rFonts w:ascii="Times New Roman" w:hAnsi="Times New Roman" w:cs="Times New Roman"/>
          <w:sz w:val="24"/>
          <w:szCs w:val="24"/>
        </w:rPr>
      </w:pPr>
      <w:r w:rsidRPr="00F03C53">
        <w:rPr>
          <w:rFonts w:ascii="Times New Roman" w:eastAsia="Times New Roman" w:hAnsi="Times New Roman" w:cs="Times New Roman"/>
          <w:sz w:val="24"/>
          <w:szCs w:val="24"/>
          <w:lang w:val="en-US"/>
        </w:rPr>
        <w:t>A</w:t>
      </w:r>
      <w:r w:rsidRPr="00F03C53">
        <w:rPr>
          <w:rFonts w:ascii="Times New Roman" w:eastAsia="Times New Roman" w:hAnsi="Times New Roman" w:cs="Times New Roman"/>
          <w:sz w:val="24"/>
          <w:szCs w:val="24"/>
        </w:rPr>
        <w:t>) недостаточно данных для расчета;</w:t>
      </w:r>
      <w:r w:rsidRPr="00F03C53">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B</w:t>
      </w:r>
      <w:r w:rsidRPr="00F03C53">
        <w:rPr>
          <w:rFonts w:ascii="Times New Roman" w:eastAsia="Times New Roman" w:hAnsi="Times New Roman" w:cs="Times New Roman"/>
          <w:sz w:val="24"/>
          <w:szCs w:val="24"/>
        </w:rPr>
        <w:t xml:space="preserve">) выгоднее </w:t>
      </w:r>
      <w:proofErr w:type="spellStart"/>
      <w:r w:rsidRPr="00F03C53">
        <w:rPr>
          <w:rFonts w:ascii="Times New Roman" w:eastAsia="Times New Roman" w:hAnsi="Times New Roman" w:cs="Times New Roman"/>
          <w:sz w:val="24"/>
          <w:szCs w:val="24"/>
        </w:rPr>
        <w:t>Сбер</w:t>
      </w:r>
      <w:proofErr w:type="spellEnd"/>
      <w:r w:rsidRPr="00F03C53">
        <w:rPr>
          <w:rFonts w:ascii="Times New Roman" w:eastAsia="Times New Roman" w:hAnsi="Times New Roman" w:cs="Times New Roman"/>
          <w:sz w:val="24"/>
          <w:szCs w:val="24"/>
        </w:rPr>
        <w:t xml:space="preserve"> (55 012,96 руб.);</w:t>
      </w:r>
      <w:r w:rsidRPr="00F03C53">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C</w:t>
      </w:r>
      <w:r w:rsidRPr="00F03C53">
        <w:rPr>
          <w:rFonts w:ascii="Times New Roman" w:eastAsia="Times New Roman" w:hAnsi="Times New Roman" w:cs="Times New Roman"/>
          <w:sz w:val="24"/>
          <w:szCs w:val="24"/>
        </w:rPr>
        <w:t>) выгоднее ВТБ (51 047,32 руб.);</w:t>
      </w:r>
      <w:r w:rsidRPr="00F03C53">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D</w:t>
      </w:r>
      <w:r w:rsidRPr="00F03C53">
        <w:rPr>
          <w:rFonts w:ascii="Times New Roman" w:eastAsia="Times New Roman" w:hAnsi="Times New Roman" w:cs="Times New Roman"/>
          <w:sz w:val="24"/>
          <w:szCs w:val="24"/>
        </w:rPr>
        <w:t xml:space="preserve">) выгоднее </w:t>
      </w:r>
      <w:proofErr w:type="spellStart"/>
      <w:r w:rsidRPr="00F03C53">
        <w:rPr>
          <w:rFonts w:ascii="Times New Roman" w:eastAsia="Times New Roman" w:hAnsi="Times New Roman" w:cs="Times New Roman"/>
          <w:sz w:val="24"/>
          <w:szCs w:val="24"/>
        </w:rPr>
        <w:t>Сбер</w:t>
      </w:r>
      <w:proofErr w:type="spellEnd"/>
      <w:r w:rsidRPr="00F03C53">
        <w:rPr>
          <w:rFonts w:ascii="Times New Roman" w:eastAsia="Times New Roman" w:hAnsi="Times New Roman" w:cs="Times New Roman"/>
          <w:sz w:val="24"/>
          <w:szCs w:val="24"/>
        </w:rPr>
        <w:t xml:space="preserve"> (60 701,23 руб.);</w:t>
      </w:r>
      <w:r w:rsidRPr="00F03C53">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E</w:t>
      </w:r>
      <w:r w:rsidRPr="00F03C53">
        <w:rPr>
          <w:rFonts w:ascii="Times New Roman" w:eastAsia="Times New Roman" w:hAnsi="Times New Roman" w:cs="Times New Roman"/>
          <w:sz w:val="24"/>
          <w:szCs w:val="24"/>
        </w:rPr>
        <w:t>) выгоднее ВТБ (46 788,06 руб.);</w:t>
      </w:r>
      <w:r w:rsidRPr="00F03C53">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F</w:t>
      </w:r>
      <w:r w:rsidRPr="00F03C53">
        <w:rPr>
          <w:rFonts w:ascii="Times New Roman" w:eastAsia="Times New Roman" w:hAnsi="Times New Roman" w:cs="Times New Roman"/>
          <w:sz w:val="24"/>
          <w:szCs w:val="24"/>
        </w:rPr>
        <w:t xml:space="preserve">) выгоднее </w:t>
      </w:r>
      <w:proofErr w:type="spellStart"/>
      <w:r w:rsidRPr="00F03C53">
        <w:rPr>
          <w:rFonts w:ascii="Times New Roman" w:eastAsia="Times New Roman" w:hAnsi="Times New Roman" w:cs="Times New Roman"/>
          <w:sz w:val="24"/>
          <w:szCs w:val="24"/>
        </w:rPr>
        <w:t>Сбер</w:t>
      </w:r>
      <w:proofErr w:type="spellEnd"/>
      <w:r w:rsidRPr="00F03C53">
        <w:rPr>
          <w:rFonts w:ascii="Times New Roman" w:eastAsia="Times New Roman" w:hAnsi="Times New Roman" w:cs="Times New Roman"/>
          <w:sz w:val="24"/>
          <w:szCs w:val="24"/>
        </w:rPr>
        <w:t xml:space="preserve"> (17 455,98 руб.);</w:t>
      </w:r>
      <w:r w:rsidRPr="00F03C53">
        <w:rPr>
          <w:rFonts w:ascii="Times New Roman" w:eastAsia="Times New Roman" w:hAnsi="Times New Roman" w:cs="Times New Roman"/>
          <w:sz w:val="24"/>
          <w:szCs w:val="24"/>
        </w:rPr>
        <w:br/>
      </w:r>
    </w:p>
    <w:p w14:paraId="07243D70" w14:textId="4912137C" w:rsidR="002D5FA3" w:rsidRPr="00F03C53" w:rsidRDefault="002D5FA3" w:rsidP="008A2D1C">
      <w:pPr>
        <w:pStyle w:val="a3"/>
        <w:widowControl w:val="0"/>
        <w:numPr>
          <w:ilvl w:val="0"/>
          <w:numId w:val="24"/>
        </w:numPr>
        <w:spacing w:after="0" w:line="240" w:lineRule="auto"/>
        <w:jc w:val="both"/>
        <w:rPr>
          <w:rFonts w:ascii="Times New Roman" w:hAnsi="Times New Roman" w:cs="Times New Roman"/>
          <w:sz w:val="24"/>
          <w:szCs w:val="24"/>
        </w:rPr>
      </w:pPr>
      <w:r w:rsidRPr="00F03C53">
        <w:rPr>
          <w:rFonts w:ascii="Times New Roman" w:hAnsi="Times New Roman" w:cs="Times New Roman"/>
          <w:sz w:val="24"/>
          <w:szCs w:val="24"/>
        </w:rPr>
        <w:t>Определить индекс роста суммы за весь период инвестирования, если известно, что за первый год первоначальный капитал вырос в 1,1 раза. За второй год общий капитал вырос в 2,9 раза</w:t>
      </w:r>
      <w:r w:rsidR="001F22E4">
        <w:rPr>
          <w:rFonts w:ascii="Times New Roman" w:hAnsi="Times New Roman" w:cs="Times New Roman"/>
          <w:sz w:val="24"/>
          <w:szCs w:val="24"/>
        </w:rPr>
        <w:t>,</w:t>
      </w:r>
      <w:r w:rsidRPr="00F03C53">
        <w:rPr>
          <w:rFonts w:ascii="Times New Roman" w:hAnsi="Times New Roman" w:cs="Times New Roman"/>
          <w:sz w:val="24"/>
          <w:szCs w:val="24"/>
        </w:rPr>
        <w:t xml:space="preserve"> и за третий год вся сумма увеличилась в 1,8 раза. </w:t>
      </w:r>
    </w:p>
    <w:p w14:paraId="57563B15" w14:textId="77777777" w:rsidR="008A2D1C" w:rsidRDefault="008A2D1C" w:rsidP="00F03C53">
      <w:pPr>
        <w:pStyle w:val="a3"/>
        <w:spacing w:after="0" w:line="240" w:lineRule="auto"/>
        <w:rPr>
          <w:rFonts w:ascii="Times New Roman" w:eastAsia="Times New Roman" w:hAnsi="Times New Roman" w:cs="Times New Roman"/>
          <w:b/>
          <w:bCs/>
          <w:sz w:val="24"/>
          <w:szCs w:val="24"/>
        </w:rPr>
      </w:pPr>
    </w:p>
    <w:p w14:paraId="0EA034CC" w14:textId="77777777" w:rsidR="008A2D1C" w:rsidRDefault="002D5FA3" w:rsidP="008A2D1C">
      <w:pPr>
        <w:pStyle w:val="a3"/>
        <w:spacing w:after="0" w:line="240" w:lineRule="auto"/>
        <w:rPr>
          <w:rFonts w:ascii="Times New Roman" w:hAnsi="Times New Roman" w:cs="Times New Roman"/>
          <w:sz w:val="24"/>
          <w:szCs w:val="24"/>
        </w:rPr>
      </w:pPr>
      <w:r w:rsidRPr="00F03C53">
        <w:rPr>
          <w:rFonts w:ascii="Times New Roman" w:eastAsia="Times New Roman" w:hAnsi="Times New Roman" w:cs="Times New Roman"/>
          <w:sz w:val="24"/>
          <w:szCs w:val="24"/>
          <w:lang w:val="en-US"/>
        </w:rPr>
        <w:t>A</w:t>
      </w:r>
      <w:r w:rsidRPr="00F03C53">
        <w:rPr>
          <w:rFonts w:ascii="Times New Roman" w:eastAsia="Times New Roman" w:hAnsi="Times New Roman" w:cs="Times New Roman"/>
          <w:sz w:val="24"/>
          <w:szCs w:val="24"/>
        </w:rPr>
        <w:t>) 4.88;</w:t>
      </w:r>
      <w:r w:rsidRPr="00F03C53">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B</w:t>
      </w:r>
      <w:r w:rsidRPr="00F03C53">
        <w:rPr>
          <w:rFonts w:ascii="Times New Roman" w:eastAsia="Times New Roman" w:hAnsi="Times New Roman" w:cs="Times New Roman"/>
          <w:sz w:val="24"/>
          <w:szCs w:val="24"/>
        </w:rPr>
        <w:t>) 3.744;</w:t>
      </w:r>
      <w:r w:rsidRPr="00F03C53">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C</w:t>
      </w:r>
      <w:r w:rsidRPr="00F03C53">
        <w:rPr>
          <w:rFonts w:ascii="Times New Roman" w:eastAsia="Times New Roman" w:hAnsi="Times New Roman" w:cs="Times New Roman"/>
          <w:sz w:val="24"/>
          <w:szCs w:val="24"/>
        </w:rPr>
        <w:t>) 3.569;</w:t>
      </w:r>
      <w:r w:rsidRPr="00F03C53">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D</w:t>
      </w:r>
      <w:r w:rsidRPr="00F03C53">
        <w:rPr>
          <w:rFonts w:ascii="Times New Roman" w:eastAsia="Times New Roman" w:hAnsi="Times New Roman" w:cs="Times New Roman"/>
          <w:sz w:val="24"/>
          <w:szCs w:val="24"/>
        </w:rPr>
        <w:t>) 3.52;</w:t>
      </w:r>
      <w:r w:rsidRPr="00F03C53">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E</w:t>
      </w:r>
      <w:r w:rsidRPr="00F03C53">
        <w:rPr>
          <w:rFonts w:ascii="Times New Roman" w:eastAsia="Times New Roman" w:hAnsi="Times New Roman" w:cs="Times New Roman"/>
          <w:sz w:val="24"/>
          <w:szCs w:val="24"/>
        </w:rPr>
        <w:t>) 5.99;</w:t>
      </w:r>
      <w:r w:rsidRPr="00F03C53">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F</w:t>
      </w:r>
      <w:r w:rsidRPr="00F03C53">
        <w:rPr>
          <w:rFonts w:ascii="Times New Roman" w:eastAsia="Times New Roman" w:hAnsi="Times New Roman" w:cs="Times New Roman"/>
          <w:sz w:val="24"/>
          <w:szCs w:val="24"/>
        </w:rPr>
        <w:t>) 5.74;</w:t>
      </w:r>
      <w:r w:rsidRPr="00F03C53">
        <w:rPr>
          <w:rFonts w:ascii="Times New Roman" w:eastAsia="Times New Roman" w:hAnsi="Times New Roman" w:cs="Times New Roman"/>
          <w:sz w:val="24"/>
          <w:szCs w:val="24"/>
        </w:rPr>
        <w:br/>
      </w:r>
    </w:p>
    <w:p w14:paraId="78000270" w14:textId="0187C507" w:rsidR="002D5FA3" w:rsidRPr="00F03C53" w:rsidRDefault="002D5FA3" w:rsidP="008A2D1C">
      <w:pPr>
        <w:pStyle w:val="a3"/>
        <w:numPr>
          <w:ilvl w:val="0"/>
          <w:numId w:val="24"/>
        </w:numPr>
        <w:spacing w:after="0" w:line="240" w:lineRule="auto"/>
        <w:jc w:val="both"/>
        <w:rPr>
          <w:rFonts w:ascii="Times New Roman" w:hAnsi="Times New Roman" w:cs="Times New Roman"/>
          <w:sz w:val="24"/>
          <w:szCs w:val="24"/>
        </w:rPr>
      </w:pPr>
      <w:r w:rsidRPr="00F03C53">
        <w:rPr>
          <w:rFonts w:ascii="Times New Roman" w:hAnsi="Times New Roman" w:cs="Times New Roman"/>
          <w:sz w:val="24"/>
          <w:szCs w:val="24"/>
        </w:rPr>
        <w:t xml:space="preserve">Вклад вносится по 0.4 миллиона в конце каждых 6 месяцев года. Расчетная ставка </w:t>
      </w:r>
      <w:proofErr w:type="spellStart"/>
      <w:r w:rsidRPr="00F03C53">
        <w:rPr>
          <w:rFonts w:ascii="Times New Roman" w:hAnsi="Times New Roman" w:cs="Times New Roman"/>
          <w:sz w:val="24"/>
          <w:szCs w:val="24"/>
          <w:lang w:val="en-US"/>
        </w:rPr>
        <w:t>r</w:t>
      </w:r>
      <w:r w:rsidRPr="00F03C53">
        <w:rPr>
          <w:rFonts w:ascii="Times New Roman" w:hAnsi="Times New Roman" w:cs="Times New Roman"/>
          <w:sz w:val="24"/>
          <w:szCs w:val="24"/>
          <w:vertAlign w:val="subscript"/>
          <w:lang w:val="en-US"/>
        </w:rPr>
        <w:t>c</w:t>
      </w:r>
      <w:proofErr w:type="spellEnd"/>
      <w:r w:rsidRPr="00F03C53">
        <w:rPr>
          <w:rFonts w:ascii="Times New Roman" w:hAnsi="Times New Roman" w:cs="Times New Roman"/>
          <w:sz w:val="24"/>
          <w:szCs w:val="24"/>
        </w:rPr>
        <w:t xml:space="preserve"> составляет 12%. Найти наращенную сумму через 3 года, если проценты начисляются каждый год.</w:t>
      </w:r>
    </w:p>
    <w:p w14:paraId="6246D921" w14:textId="77777777" w:rsidR="008A2D1C" w:rsidRPr="00EF1EB2" w:rsidRDefault="008A2D1C" w:rsidP="008A2D1C">
      <w:pPr>
        <w:pStyle w:val="a3"/>
        <w:spacing w:after="0" w:line="240" w:lineRule="auto"/>
        <w:ind w:left="1080"/>
        <w:jc w:val="both"/>
        <w:rPr>
          <w:rFonts w:ascii="Times New Roman" w:eastAsia="Times New Roman" w:hAnsi="Times New Roman" w:cs="Times New Roman"/>
          <w:sz w:val="24"/>
          <w:szCs w:val="24"/>
        </w:rPr>
      </w:pPr>
    </w:p>
    <w:p w14:paraId="15915495" w14:textId="509E4195" w:rsidR="002D5FA3" w:rsidRPr="00F03C53" w:rsidRDefault="002D5FA3" w:rsidP="00F03C53">
      <w:pPr>
        <w:pStyle w:val="a3"/>
        <w:numPr>
          <w:ilvl w:val="0"/>
          <w:numId w:val="15"/>
        </w:numPr>
        <w:spacing w:after="0" w:line="240" w:lineRule="auto"/>
        <w:jc w:val="both"/>
        <w:rPr>
          <w:rFonts w:ascii="Times New Roman" w:eastAsia="Times New Roman" w:hAnsi="Times New Roman" w:cs="Times New Roman"/>
          <w:sz w:val="24"/>
          <w:szCs w:val="24"/>
          <w:lang w:val="en-US"/>
        </w:rPr>
      </w:pPr>
      <w:r w:rsidRPr="00F03C53">
        <w:rPr>
          <w:rFonts w:ascii="Times New Roman" w:eastAsia="Times New Roman" w:hAnsi="Times New Roman" w:cs="Times New Roman"/>
          <w:sz w:val="24"/>
          <w:szCs w:val="24"/>
          <w:lang w:val="en-US"/>
        </w:rPr>
        <w:t xml:space="preserve">1,9 </w:t>
      </w:r>
    </w:p>
    <w:p w14:paraId="03668F21" w14:textId="77777777" w:rsidR="002D5FA3" w:rsidRPr="00F03C53" w:rsidRDefault="002D5FA3" w:rsidP="00F03C53">
      <w:pPr>
        <w:pStyle w:val="a3"/>
        <w:numPr>
          <w:ilvl w:val="0"/>
          <w:numId w:val="15"/>
        </w:numPr>
        <w:spacing w:after="0" w:line="240" w:lineRule="auto"/>
        <w:jc w:val="both"/>
        <w:rPr>
          <w:rFonts w:ascii="Times New Roman" w:eastAsia="Times New Roman" w:hAnsi="Times New Roman" w:cs="Times New Roman"/>
          <w:sz w:val="24"/>
          <w:szCs w:val="24"/>
          <w:lang w:val="en-US"/>
        </w:rPr>
      </w:pPr>
      <w:r w:rsidRPr="00F03C53">
        <w:rPr>
          <w:rFonts w:ascii="Times New Roman" w:eastAsia="Times New Roman" w:hAnsi="Times New Roman" w:cs="Times New Roman"/>
          <w:sz w:val="24"/>
          <w:szCs w:val="24"/>
        </w:rPr>
        <w:t>2,13</w:t>
      </w:r>
    </w:p>
    <w:p w14:paraId="108DA4E8" w14:textId="77777777" w:rsidR="002D5FA3" w:rsidRPr="00F03C53" w:rsidRDefault="002D5FA3" w:rsidP="00F03C53">
      <w:pPr>
        <w:pStyle w:val="a3"/>
        <w:numPr>
          <w:ilvl w:val="0"/>
          <w:numId w:val="15"/>
        </w:numPr>
        <w:spacing w:after="0" w:line="240" w:lineRule="auto"/>
        <w:jc w:val="both"/>
        <w:rPr>
          <w:rFonts w:ascii="Times New Roman" w:eastAsia="Times New Roman" w:hAnsi="Times New Roman" w:cs="Times New Roman"/>
          <w:sz w:val="24"/>
          <w:szCs w:val="24"/>
          <w:lang w:val="en-US"/>
        </w:rPr>
      </w:pPr>
      <w:r w:rsidRPr="00F03C53">
        <w:rPr>
          <w:rFonts w:ascii="Times New Roman" w:eastAsia="Times New Roman" w:hAnsi="Times New Roman" w:cs="Times New Roman"/>
          <w:sz w:val="24"/>
          <w:szCs w:val="24"/>
        </w:rPr>
        <w:t>3,05</w:t>
      </w:r>
    </w:p>
    <w:p w14:paraId="24FC0970" w14:textId="77777777" w:rsidR="002D5FA3" w:rsidRPr="00F03C53" w:rsidRDefault="002D5FA3" w:rsidP="00F03C53">
      <w:pPr>
        <w:pStyle w:val="a3"/>
        <w:numPr>
          <w:ilvl w:val="0"/>
          <w:numId w:val="15"/>
        </w:numPr>
        <w:spacing w:after="0" w:line="240" w:lineRule="auto"/>
        <w:jc w:val="both"/>
        <w:rPr>
          <w:rFonts w:ascii="Times New Roman" w:eastAsia="Times New Roman" w:hAnsi="Times New Roman" w:cs="Times New Roman"/>
          <w:sz w:val="24"/>
          <w:szCs w:val="24"/>
          <w:lang w:val="en-US"/>
        </w:rPr>
      </w:pPr>
      <w:r w:rsidRPr="00F03C53">
        <w:rPr>
          <w:rFonts w:ascii="Times New Roman" w:eastAsia="Times New Roman" w:hAnsi="Times New Roman" w:cs="Times New Roman"/>
          <w:sz w:val="24"/>
          <w:szCs w:val="24"/>
          <w:lang w:val="en-US"/>
        </w:rPr>
        <w:t>2,77</w:t>
      </w:r>
    </w:p>
    <w:p w14:paraId="7402C728" w14:textId="77777777" w:rsidR="002D5FA3" w:rsidRPr="00F03C53" w:rsidRDefault="002D5FA3" w:rsidP="00F03C53">
      <w:pPr>
        <w:pStyle w:val="a3"/>
        <w:numPr>
          <w:ilvl w:val="0"/>
          <w:numId w:val="15"/>
        </w:numPr>
        <w:spacing w:after="0" w:line="240" w:lineRule="auto"/>
        <w:jc w:val="both"/>
        <w:rPr>
          <w:rFonts w:ascii="Times New Roman" w:eastAsia="Times New Roman" w:hAnsi="Times New Roman" w:cs="Times New Roman"/>
          <w:sz w:val="24"/>
          <w:szCs w:val="24"/>
          <w:lang w:val="en-US"/>
        </w:rPr>
      </w:pPr>
      <w:r w:rsidRPr="00F03C53">
        <w:rPr>
          <w:rFonts w:ascii="Times New Roman" w:eastAsia="Times New Roman" w:hAnsi="Times New Roman" w:cs="Times New Roman"/>
          <w:sz w:val="24"/>
          <w:szCs w:val="24"/>
        </w:rPr>
        <w:t>2,65</w:t>
      </w:r>
    </w:p>
    <w:p w14:paraId="299F2F96" w14:textId="77777777" w:rsidR="002D5FA3" w:rsidRPr="00F03C53" w:rsidRDefault="002D5FA3" w:rsidP="00F03C53">
      <w:pPr>
        <w:pStyle w:val="a3"/>
        <w:numPr>
          <w:ilvl w:val="0"/>
          <w:numId w:val="15"/>
        </w:numPr>
        <w:spacing w:after="0" w:line="240" w:lineRule="auto"/>
        <w:jc w:val="both"/>
        <w:rPr>
          <w:rFonts w:ascii="Times New Roman" w:eastAsia="Times New Roman" w:hAnsi="Times New Roman" w:cs="Times New Roman"/>
          <w:sz w:val="24"/>
          <w:szCs w:val="24"/>
          <w:lang w:val="en-US"/>
        </w:rPr>
      </w:pPr>
      <w:r w:rsidRPr="00F03C53">
        <w:rPr>
          <w:rFonts w:ascii="Times New Roman" w:eastAsia="Times New Roman" w:hAnsi="Times New Roman" w:cs="Times New Roman"/>
          <w:sz w:val="24"/>
          <w:szCs w:val="24"/>
        </w:rPr>
        <w:t>1,88</w:t>
      </w:r>
      <w:r w:rsidRPr="00F03C53">
        <w:rPr>
          <w:rFonts w:ascii="Times New Roman" w:eastAsia="Times New Roman" w:hAnsi="Times New Roman" w:cs="Times New Roman"/>
          <w:sz w:val="24"/>
          <w:szCs w:val="24"/>
          <w:lang w:val="en-US"/>
        </w:rPr>
        <w:t xml:space="preserve"> </w:t>
      </w:r>
    </w:p>
    <w:p w14:paraId="3DF67FD4" w14:textId="77777777" w:rsidR="008A2D1C" w:rsidRDefault="008A2D1C" w:rsidP="008A2D1C">
      <w:pPr>
        <w:widowControl w:val="0"/>
        <w:spacing w:after="0" w:line="240" w:lineRule="auto"/>
        <w:jc w:val="both"/>
        <w:rPr>
          <w:rFonts w:ascii="Times New Roman" w:hAnsi="Times New Roman" w:cs="Times New Roman"/>
          <w:sz w:val="24"/>
          <w:szCs w:val="24"/>
        </w:rPr>
      </w:pPr>
    </w:p>
    <w:p w14:paraId="1ABD6067" w14:textId="1F345F1B" w:rsidR="002D5FA3" w:rsidRPr="008A2D1C" w:rsidRDefault="002D5FA3" w:rsidP="008A2D1C">
      <w:pPr>
        <w:pStyle w:val="a3"/>
        <w:widowControl w:val="0"/>
        <w:numPr>
          <w:ilvl w:val="0"/>
          <w:numId w:val="24"/>
        </w:numPr>
        <w:spacing w:after="0" w:line="240" w:lineRule="auto"/>
        <w:jc w:val="both"/>
        <w:rPr>
          <w:rFonts w:ascii="Times New Roman" w:hAnsi="Times New Roman" w:cs="Times New Roman"/>
          <w:sz w:val="24"/>
          <w:szCs w:val="24"/>
        </w:rPr>
      </w:pPr>
      <w:r w:rsidRPr="008A2D1C">
        <w:rPr>
          <w:rFonts w:ascii="Times New Roman" w:hAnsi="Times New Roman" w:cs="Times New Roman"/>
          <w:sz w:val="24"/>
          <w:szCs w:val="24"/>
        </w:rPr>
        <w:t>Кредит в размере 100 000 руб. выдается по сложной учетной ставке 15% годовых. Определить срок, на который предоставляется кредит, если заимодавец желает получить 40 000 руб.</w:t>
      </w:r>
    </w:p>
    <w:p w14:paraId="104642A6" w14:textId="77777777" w:rsidR="008A2D1C" w:rsidRPr="00EF1EB2" w:rsidRDefault="008A2D1C" w:rsidP="00F03C53">
      <w:pPr>
        <w:pStyle w:val="a3"/>
        <w:spacing w:after="0" w:line="240" w:lineRule="auto"/>
        <w:jc w:val="both"/>
        <w:rPr>
          <w:rFonts w:ascii="Times New Roman" w:eastAsia="Times New Roman" w:hAnsi="Times New Roman" w:cs="Times New Roman"/>
          <w:sz w:val="24"/>
          <w:szCs w:val="24"/>
        </w:rPr>
      </w:pPr>
    </w:p>
    <w:p w14:paraId="10403A27" w14:textId="70AF4DBD" w:rsidR="002D5FA3" w:rsidRPr="008A2D1C" w:rsidRDefault="002D5FA3" w:rsidP="00F03C53">
      <w:pPr>
        <w:pStyle w:val="a3"/>
        <w:spacing w:after="0" w:line="240" w:lineRule="auto"/>
        <w:jc w:val="both"/>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lang w:val="en-US"/>
        </w:rPr>
        <w:t>A</w:t>
      </w:r>
      <w:r w:rsidRPr="008A2D1C">
        <w:rPr>
          <w:rFonts w:ascii="Times New Roman" w:eastAsia="Times New Roman" w:hAnsi="Times New Roman" w:cs="Times New Roman"/>
          <w:sz w:val="24"/>
          <w:szCs w:val="24"/>
        </w:rPr>
        <w:t>)2.8</w:t>
      </w:r>
      <w:r w:rsidRPr="008A2D1C">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B</w:t>
      </w:r>
      <w:r w:rsidRPr="008A2D1C">
        <w:rPr>
          <w:rFonts w:ascii="Times New Roman" w:eastAsia="Times New Roman" w:hAnsi="Times New Roman" w:cs="Times New Roman"/>
          <w:sz w:val="24"/>
          <w:szCs w:val="24"/>
        </w:rPr>
        <w:t>)2.42</w:t>
      </w:r>
      <w:r w:rsidRPr="008A2D1C">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C</w:t>
      </w:r>
      <w:r w:rsidRPr="008A2D1C">
        <w:rPr>
          <w:rFonts w:ascii="Times New Roman" w:eastAsia="Times New Roman" w:hAnsi="Times New Roman" w:cs="Times New Roman"/>
          <w:sz w:val="24"/>
          <w:szCs w:val="24"/>
        </w:rPr>
        <w:t>)3.6</w:t>
      </w:r>
      <w:r w:rsidRPr="008A2D1C">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D</w:t>
      </w:r>
      <w:r w:rsidRPr="008A2D1C">
        <w:rPr>
          <w:rFonts w:ascii="Times New Roman" w:eastAsia="Times New Roman" w:hAnsi="Times New Roman" w:cs="Times New Roman"/>
          <w:sz w:val="24"/>
          <w:szCs w:val="24"/>
        </w:rPr>
        <w:t>)3.7</w:t>
      </w:r>
      <w:r w:rsidRPr="008A2D1C">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E</w:t>
      </w:r>
      <w:r w:rsidRPr="008A2D1C">
        <w:rPr>
          <w:rFonts w:ascii="Times New Roman" w:eastAsia="Times New Roman" w:hAnsi="Times New Roman" w:cs="Times New Roman"/>
          <w:sz w:val="24"/>
          <w:szCs w:val="24"/>
        </w:rPr>
        <w:t>)2.07</w:t>
      </w:r>
      <w:r w:rsidRPr="008A2D1C">
        <w:rPr>
          <w:rFonts w:ascii="Times New Roman" w:eastAsia="Times New Roman" w:hAnsi="Times New Roman" w:cs="Times New Roman"/>
          <w:sz w:val="24"/>
          <w:szCs w:val="24"/>
        </w:rPr>
        <w:br/>
      </w:r>
      <w:r w:rsidRPr="00F03C53">
        <w:rPr>
          <w:rFonts w:ascii="Times New Roman" w:eastAsia="Times New Roman" w:hAnsi="Times New Roman" w:cs="Times New Roman"/>
          <w:sz w:val="24"/>
          <w:szCs w:val="24"/>
          <w:lang w:val="en-US"/>
        </w:rPr>
        <w:t>F</w:t>
      </w:r>
      <w:r w:rsidRPr="008A2D1C">
        <w:rPr>
          <w:rFonts w:ascii="Times New Roman" w:eastAsia="Times New Roman" w:hAnsi="Times New Roman" w:cs="Times New Roman"/>
          <w:sz w:val="24"/>
          <w:szCs w:val="24"/>
        </w:rPr>
        <w:t>)2.9</w:t>
      </w:r>
      <w:r w:rsidRPr="008A2D1C">
        <w:rPr>
          <w:rFonts w:ascii="Times New Roman" w:eastAsia="Times New Roman" w:hAnsi="Times New Roman" w:cs="Times New Roman"/>
          <w:sz w:val="24"/>
          <w:szCs w:val="24"/>
        </w:rPr>
        <w:br/>
      </w:r>
    </w:p>
    <w:p w14:paraId="477DEDB9" w14:textId="7FE2E675" w:rsidR="002D5FA3" w:rsidRPr="00F03C53" w:rsidRDefault="002D5FA3" w:rsidP="008A2D1C">
      <w:pPr>
        <w:pStyle w:val="a3"/>
        <w:numPr>
          <w:ilvl w:val="0"/>
          <w:numId w:val="24"/>
        </w:numPr>
        <w:spacing w:after="0" w:line="240" w:lineRule="auto"/>
        <w:jc w:val="both"/>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Некоторый английский текст закодирован шифром Цезаря. Причем алфавит включает маленькие английские буквы и пробел в последней позиции. Каков сдвиг шифра, если исходный текст «</w:t>
      </w:r>
      <w:proofErr w:type="spellStart"/>
      <w:r w:rsidRPr="00F03C53">
        <w:rPr>
          <w:rFonts w:ascii="Times New Roman" w:eastAsia="Times New Roman" w:hAnsi="Times New Roman" w:cs="Times New Roman"/>
          <w:sz w:val="24"/>
          <w:szCs w:val="24"/>
        </w:rPr>
        <w:t>very</w:t>
      </w:r>
      <w:proofErr w:type="spellEnd"/>
      <w:r w:rsidRPr="00F03C53">
        <w:rPr>
          <w:rFonts w:ascii="Times New Roman" w:eastAsia="Times New Roman" w:hAnsi="Times New Roman" w:cs="Times New Roman"/>
          <w:sz w:val="24"/>
          <w:szCs w:val="24"/>
        </w:rPr>
        <w:t xml:space="preserve"> </w:t>
      </w:r>
      <w:proofErr w:type="spellStart"/>
      <w:r w:rsidRPr="00F03C53">
        <w:rPr>
          <w:rFonts w:ascii="Times New Roman" w:eastAsia="Times New Roman" w:hAnsi="Times New Roman" w:cs="Times New Roman"/>
          <w:sz w:val="24"/>
          <w:szCs w:val="24"/>
        </w:rPr>
        <w:t>bad</w:t>
      </w:r>
      <w:proofErr w:type="spellEnd"/>
      <w:r w:rsidRPr="00F03C53">
        <w:rPr>
          <w:rFonts w:ascii="Times New Roman" w:eastAsia="Times New Roman" w:hAnsi="Times New Roman" w:cs="Times New Roman"/>
          <w:sz w:val="24"/>
          <w:szCs w:val="24"/>
        </w:rPr>
        <w:t xml:space="preserve"> </w:t>
      </w:r>
      <w:proofErr w:type="spellStart"/>
      <w:r w:rsidRPr="00F03C53">
        <w:rPr>
          <w:rFonts w:ascii="Times New Roman" w:eastAsia="Times New Roman" w:hAnsi="Times New Roman" w:cs="Times New Roman"/>
          <w:sz w:val="24"/>
          <w:szCs w:val="24"/>
        </w:rPr>
        <w:t>test</w:t>
      </w:r>
      <w:proofErr w:type="spellEnd"/>
      <w:r w:rsidRPr="00F03C53">
        <w:rPr>
          <w:rFonts w:ascii="Times New Roman" w:eastAsia="Times New Roman" w:hAnsi="Times New Roman" w:cs="Times New Roman"/>
          <w:sz w:val="24"/>
          <w:szCs w:val="24"/>
        </w:rPr>
        <w:t>», а закодированный текст «</w:t>
      </w:r>
      <w:proofErr w:type="spellStart"/>
      <w:r w:rsidRPr="00F03C53">
        <w:rPr>
          <w:rFonts w:ascii="Times New Roman" w:eastAsia="Times New Roman" w:hAnsi="Times New Roman" w:cs="Times New Roman"/>
          <w:sz w:val="24"/>
          <w:szCs w:val="24"/>
        </w:rPr>
        <w:t>ranuwyx</w:t>
      </w:r>
      <w:proofErr w:type="spellEnd"/>
      <w:r w:rsidRPr="00F03C53">
        <w:rPr>
          <w:rFonts w:ascii="Times New Roman" w:eastAsia="Times New Roman" w:hAnsi="Times New Roman" w:cs="Times New Roman"/>
          <w:sz w:val="24"/>
          <w:szCs w:val="24"/>
        </w:rPr>
        <w:t xml:space="preserve"> </w:t>
      </w:r>
      <w:proofErr w:type="spellStart"/>
      <w:r w:rsidRPr="00F03C53">
        <w:rPr>
          <w:rFonts w:ascii="Times New Roman" w:eastAsia="Times New Roman" w:hAnsi="Times New Roman" w:cs="Times New Roman"/>
          <w:sz w:val="24"/>
          <w:szCs w:val="24"/>
        </w:rPr>
        <w:t>wpaop</w:t>
      </w:r>
      <w:proofErr w:type="spellEnd"/>
      <w:r w:rsidRPr="00F03C53">
        <w:rPr>
          <w:rFonts w:ascii="Times New Roman" w:eastAsia="Times New Roman" w:hAnsi="Times New Roman" w:cs="Times New Roman"/>
          <w:sz w:val="24"/>
          <w:szCs w:val="24"/>
        </w:rPr>
        <w:t>»? Сдвиг по модулю не должен превышать размер алфавита.</w:t>
      </w:r>
    </w:p>
    <w:p w14:paraId="583A964E" w14:textId="77777777" w:rsidR="008A2D1C" w:rsidRPr="008A2D1C" w:rsidRDefault="008A2D1C" w:rsidP="008A2D1C">
      <w:pPr>
        <w:pStyle w:val="a3"/>
        <w:spacing w:after="0" w:line="240" w:lineRule="auto"/>
        <w:ind w:left="1080"/>
        <w:rPr>
          <w:rFonts w:ascii="Times New Roman" w:eastAsia="Times New Roman" w:hAnsi="Times New Roman" w:cs="Times New Roman"/>
          <w:sz w:val="24"/>
          <w:szCs w:val="24"/>
        </w:rPr>
      </w:pPr>
    </w:p>
    <w:p w14:paraId="6D47C514" w14:textId="773570F0" w:rsidR="002D5FA3" w:rsidRPr="00F03C53" w:rsidRDefault="002D5FA3" w:rsidP="00F03C53">
      <w:pPr>
        <w:pStyle w:val="a3"/>
        <w:numPr>
          <w:ilvl w:val="0"/>
          <w:numId w:val="17"/>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-8</w:t>
      </w:r>
    </w:p>
    <w:p w14:paraId="75608095" w14:textId="77777777" w:rsidR="002D5FA3" w:rsidRPr="00F03C53" w:rsidRDefault="002D5FA3" w:rsidP="00F03C53">
      <w:pPr>
        <w:pStyle w:val="a3"/>
        <w:numPr>
          <w:ilvl w:val="0"/>
          <w:numId w:val="17"/>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lang w:val="en-US"/>
        </w:rPr>
        <w:t>-4</w:t>
      </w:r>
    </w:p>
    <w:p w14:paraId="1231B8C3" w14:textId="77777777" w:rsidR="002D5FA3" w:rsidRPr="00F03C53" w:rsidRDefault="002D5FA3" w:rsidP="00F03C53">
      <w:pPr>
        <w:pStyle w:val="a3"/>
        <w:numPr>
          <w:ilvl w:val="0"/>
          <w:numId w:val="17"/>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19</w:t>
      </w:r>
    </w:p>
    <w:p w14:paraId="1889C238" w14:textId="77777777" w:rsidR="002D5FA3" w:rsidRPr="00F03C53" w:rsidRDefault="002D5FA3" w:rsidP="00F03C53">
      <w:pPr>
        <w:pStyle w:val="a3"/>
        <w:numPr>
          <w:ilvl w:val="0"/>
          <w:numId w:val="17"/>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-23</w:t>
      </w:r>
    </w:p>
    <w:p w14:paraId="77ECACB7" w14:textId="77777777" w:rsidR="002D5FA3" w:rsidRPr="00F03C53" w:rsidRDefault="002D5FA3" w:rsidP="00F03C53">
      <w:pPr>
        <w:pStyle w:val="a3"/>
        <w:numPr>
          <w:ilvl w:val="0"/>
          <w:numId w:val="17"/>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lang w:val="en-US"/>
        </w:rPr>
        <w:t>23</w:t>
      </w:r>
    </w:p>
    <w:p w14:paraId="4DAAE888" w14:textId="77777777" w:rsidR="002D5FA3" w:rsidRPr="00F03C53" w:rsidRDefault="002D5FA3" w:rsidP="00F03C53">
      <w:pPr>
        <w:pStyle w:val="a3"/>
        <w:numPr>
          <w:ilvl w:val="0"/>
          <w:numId w:val="17"/>
        </w:numPr>
        <w:spacing w:after="0" w:line="240" w:lineRule="auto"/>
        <w:rPr>
          <w:rFonts w:ascii="Times New Roman" w:eastAsia="Times New Roman" w:hAnsi="Times New Roman" w:cs="Times New Roman"/>
          <w:sz w:val="24"/>
          <w:szCs w:val="24"/>
        </w:rPr>
      </w:pPr>
      <w:r w:rsidRPr="00F03C53">
        <w:rPr>
          <w:rFonts w:ascii="Times New Roman" w:eastAsia="Times New Roman" w:hAnsi="Times New Roman" w:cs="Times New Roman"/>
          <w:sz w:val="24"/>
          <w:szCs w:val="24"/>
        </w:rPr>
        <w:t>-19</w:t>
      </w:r>
    </w:p>
    <w:sectPr w:rsidR="002D5FA3" w:rsidRPr="00F03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1A06"/>
    <w:multiLevelType w:val="hybridMultilevel"/>
    <w:tmpl w:val="01243F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1D59C1"/>
    <w:multiLevelType w:val="hybridMultilevel"/>
    <w:tmpl w:val="04384792"/>
    <w:lvl w:ilvl="0" w:tplc="D6C6F7C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1641B1D"/>
    <w:multiLevelType w:val="multilevel"/>
    <w:tmpl w:val="A076671E"/>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45F53CA"/>
    <w:multiLevelType w:val="hybridMultilevel"/>
    <w:tmpl w:val="90C8D110"/>
    <w:lvl w:ilvl="0" w:tplc="32041AC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C304324"/>
    <w:multiLevelType w:val="hybridMultilevel"/>
    <w:tmpl w:val="8F482DDA"/>
    <w:lvl w:ilvl="0" w:tplc="00F29E96">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18535FF0"/>
    <w:multiLevelType w:val="hybridMultilevel"/>
    <w:tmpl w:val="F64C6E1A"/>
    <w:lvl w:ilvl="0" w:tplc="04190015">
      <w:start w:val="1"/>
      <w:numFmt w:val="upp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17">
      <w:start w:val="1"/>
      <w:numFmt w:val="lowerLetter"/>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C0B1B52"/>
    <w:multiLevelType w:val="hybridMultilevel"/>
    <w:tmpl w:val="58229D10"/>
    <w:lvl w:ilvl="0" w:tplc="10D2A8AE">
      <w:start w:val="1"/>
      <w:numFmt w:val="decimal"/>
      <w:lvlText w:val="%1."/>
      <w:lvlJc w:val="left"/>
      <w:pPr>
        <w:ind w:left="720" w:hanging="360"/>
      </w:pPr>
      <w:rPr>
        <w:b/>
        <w:bCs/>
      </w:rPr>
    </w:lvl>
    <w:lvl w:ilvl="1" w:tplc="AE14B092">
      <w:start w:val="1"/>
      <w:numFmt w:val="decimal"/>
      <w:lvlText w:val="%2)"/>
      <w:lvlJc w:val="left"/>
      <w:pPr>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0226915"/>
    <w:multiLevelType w:val="multilevel"/>
    <w:tmpl w:val="4E06B748"/>
    <w:lvl w:ilvl="0">
      <w:start w:val="1"/>
      <w:numFmt w:val="decimal"/>
      <w:lvlText w:val="%1"/>
      <w:lvlJc w:val="left"/>
      <w:pPr>
        <w:ind w:left="375" w:hanging="375"/>
      </w:pPr>
    </w:lvl>
    <w:lvl w:ilvl="1">
      <w:start w:val="9"/>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279D721C"/>
    <w:multiLevelType w:val="hybridMultilevel"/>
    <w:tmpl w:val="30885282"/>
    <w:lvl w:ilvl="0" w:tplc="82F08E94">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2BD8437E"/>
    <w:multiLevelType w:val="hybridMultilevel"/>
    <w:tmpl w:val="8F482DDA"/>
    <w:lvl w:ilvl="0" w:tplc="00F29E96">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2D2A5677"/>
    <w:multiLevelType w:val="hybridMultilevel"/>
    <w:tmpl w:val="CF2C4118"/>
    <w:lvl w:ilvl="0" w:tplc="D6C6F7C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8B3573"/>
    <w:multiLevelType w:val="hybridMultilevel"/>
    <w:tmpl w:val="7F6831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E51426"/>
    <w:multiLevelType w:val="hybridMultilevel"/>
    <w:tmpl w:val="8F482DDA"/>
    <w:lvl w:ilvl="0" w:tplc="00F29E96">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30BE15F4"/>
    <w:multiLevelType w:val="hybridMultilevel"/>
    <w:tmpl w:val="D6F2AFDC"/>
    <w:lvl w:ilvl="0" w:tplc="D6C6F7C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0D5BAF"/>
    <w:multiLevelType w:val="hybridMultilevel"/>
    <w:tmpl w:val="322885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698188F"/>
    <w:multiLevelType w:val="hybridMultilevel"/>
    <w:tmpl w:val="DC764146"/>
    <w:lvl w:ilvl="0" w:tplc="04190015">
      <w:start w:val="1"/>
      <w:numFmt w:val="upperLetter"/>
      <w:lvlText w:val="%1."/>
      <w:lvlJc w:val="left"/>
      <w:pPr>
        <w:ind w:left="720" w:hanging="360"/>
      </w:pPr>
      <w:rPr>
        <w:rFonts w:hint="default"/>
      </w:rPr>
    </w:lvl>
    <w:lvl w:ilvl="1" w:tplc="AE14B092">
      <w:start w:val="1"/>
      <w:numFmt w:val="decimal"/>
      <w:lvlText w:val="%2)"/>
      <w:lvlJc w:val="left"/>
      <w:pPr>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7DC1FE7"/>
    <w:multiLevelType w:val="hybridMultilevel"/>
    <w:tmpl w:val="135027D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15:restartNumberingAfterBreak="0">
    <w:nsid w:val="42BB333E"/>
    <w:multiLevelType w:val="multilevel"/>
    <w:tmpl w:val="430463F4"/>
    <w:lvl w:ilvl="0">
      <w:start w:val="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44DE4712"/>
    <w:multiLevelType w:val="hybridMultilevel"/>
    <w:tmpl w:val="945C3202"/>
    <w:lvl w:ilvl="0" w:tplc="55529F36">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4A3B0475"/>
    <w:multiLevelType w:val="hybridMultilevel"/>
    <w:tmpl w:val="6A56018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993E14"/>
    <w:multiLevelType w:val="hybridMultilevel"/>
    <w:tmpl w:val="70166946"/>
    <w:lvl w:ilvl="0" w:tplc="0419000F">
      <w:start w:val="1"/>
      <w:numFmt w:val="decimal"/>
      <w:lvlText w:val="%1."/>
      <w:lvlJc w:val="left"/>
      <w:pPr>
        <w:ind w:left="720" w:hanging="360"/>
      </w:pPr>
    </w:lvl>
    <w:lvl w:ilvl="1" w:tplc="D6C6F7C2">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11173A"/>
    <w:multiLevelType w:val="hybridMultilevel"/>
    <w:tmpl w:val="7E74BB52"/>
    <w:lvl w:ilvl="0" w:tplc="0419000F">
      <w:start w:val="1"/>
      <w:numFmt w:val="decimal"/>
      <w:lvlText w:val="%1."/>
      <w:lvlJc w:val="left"/>
      <w:pPr>
        <w:ind w:left="720" w:hanging="360"/>
      </w:pPr>
    </w:lvl>
    <w:lvl w:ilvl="1" w:tplc="AE14B092">
      <w:start w:val="1"/>
      <w:numFmt w:val="decimal"/>
      <w:lvlText w:val="%2)"/>
      <w:lvlJc w:val="left"/>
      <w:pPr>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F5419DD"/>
    <w:multiLevelType w:val="hybridMultilevel"/>
    <w:tmpl w:val="F5C8A312"/>
    <w:lvl w:ilvl="0" w:tplc="04190015">
      <w:start w:val="1"/>
      <w:numFmt w:val="upp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A7B68C0"/>
    <w:multiLevelType w:val="hybridMultilevel"/>
    <w:tmpl w:val="A08E0E34"/>
    <w:lvl w:ilvl="0" w:tplc="04190001">
      <w:start w:val="1"/>
      <w:numFmt w:val="bullet"/>
      <w:lvlText w:val=""/>
      <w:lvlJc w:val="left"/>
      <w:pPr>
        <w:ind w:left="720" w:hanging="360"/>
      </w:pPr>
      <w:rPr>
        <w:rFonts w:ascii="Symbol" w:hAnsi="Symbol" w:hint="default"/>
      </w:rPr>
    </w:lvl>
    <w:lvl w:ilvl="1" w:tplc="AE14B092">
      <w:start w:val="1"/>
      <w:numFmt w:val="decimal"/>
      <w:lvlText w:val="%2)"/>
      <w:lvlJc w:val="left"/>
      <w:pPr>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0D060BB"/>
    <w:multiLevelType w:val="hybridMultilevel"/>
    <w:tmpl w:val="8F482DDA"/>
    <w:lvl w:ilvl="0" w:tplc="00F29E96">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60E03B88"/>
    <w:multiLevelType w:val="hybridMultilevel"/>
    <w:tmpl w:val="8F482DDA"/>
    <w:lvl w:ilvl="0" w:tplc="00F29E96">
      <w:start w:val="1"/>
      <w:numFmt w:val="upp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61537A31"/>
    <w:multiLevelType w:val="multilevel"/>
    <w:tmpl w:val="D8222984"/>
    <w:lvl w:ilvl="0">
      <w:start w:val="1"/>
      <w:numFmt w:val="decimal"/>
      <w:lvlText w:val="%1"/>
      <w:lvlJc w:val="left"/>
      <w:pPr>
        <w:ind w:left="375" w:hanging="375"/>
      </w:pPr>
      <w:rPr>
        <w:b w:val="0"/>
      </w:rPr>
    </w:lvl>
    <w:lvl w:ilvl="1">
      <w:start w:val="1"/>
      <w:numFmt w:val="decimal"/>
      <w:lvlText w:val="%1.%2"/>
      <w:lvlJc w:val="left"/>
      <w:pPr>
        <w:ind w:left="227" w:hanging="227"/>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7" w15:restartNumberingAfterBreak="0">
    <w:nsid w:val="61AD6A49"/>
    <w:multiLevelType w:val="multilevel"/>
    <w:tmpl w:val="8A845826"/>
    <w:lvl w:ilvl="0">
      <w:start w:val="1"/>
      <w:numFmt w:val="decimal"/>
      <w:lvlText w:val="%1"/>
      <w:lvlJc w:val="left"/>
      <w:pPr>
        <w:ind w:left="525" w:hanging="525"/>
      </w:pPr>
    </w:lvl>
    <w:lvl w:ilvl="1">
      <w:start w:val="20"/>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6DF7759A"/>
    <w:multiLevelType w:val="hybridMultilevel"/>
    <w:tmpl w:val="B6A20930"/>
    <w:lvl w:ilvl="0" w:tplc="4D2277EC">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F000F78"/>
    <w:multiLevelType w:val="multilevel"/>
    <w:tmpl w:val="D294F57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6365C"/>
    <w:multiLevelType w:val="hybridMultilevel"/>
    <w:tmpl w:val="6F86CFD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7D0449A2"/>
    <w:multiLevelType w:val="hybridMultilevel"/>
    <w:tmpl w:val="3140D84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6"/>
  </w:num>
  <w:num w:numId="20">
    <w:abstractNumId w:val="3"/>
  </w:num>
  <w:num w:numId="21">
    <w:abstractNumId w:val="14"/>
  </w:num>
  <w:num w:numId="22">
    <w:abstractNumId w:val="0"/>
  </w:num>
  <w:num w:numId="23">
    <w:abstractNumId w:val="11"/>
  </w:num>
  <w:num w:numId="24">
    <w:abstractNumId w:val="20"/>
  </w:num>
  <w:num w:numId="25">
    <w:abstractNumId w:val="21"/>
  </w:num>
  <w:num w:numId="26">
    <w:abstractNumId w:val="23"/>
  </w:num>
  <w:num w:numId="27">
    <w:abstractNumId w:val="15"/>
  </w:num>
  <w:num w:numId="28">
    <w:abstractNumId w:val="19"/>
  </w:num>
  <w:num w:numId="29">
    <w:abstractNumId w:val="31"/>
  </w:num>
  <w:num w:numId="30">
    <w:abstractNumId w:val="22"/>
  </w:num>
  <w:num w:numId="31">
    <w:abstractNumId w:val="5"/>
  </w:num>
  <w:num w:numId="32">
    <w:abstractNumId w:val="10"/>
  </w:num>
  <w:num w:numId="33">
    <w:abstractNumId w:val="13"/>
  </w:num>
  <w:num w:numId="34">
    <w:abstractNumId w:val="30"/>
  </w:num>
  <w:num w:numId="35">
    <w:abstractNumId w:val="1"/>
  </w:num>
  <w:num w:numId="36">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A7"/>
    <w:rsid w:val="00081365"/>
    <w:rsid w:val="000F073C"/>
    <w:rsid w:val="001C495B"/>
    <w:rsid w:val="001F22E4"/>
    <w:rsid w:val="0027478C"/>
    <w:rsid w:val="002D5FA3"/>
    <w:rsid w:val="00454464"/>
    <w:rsid w:val="00511BA7"/>
    <w:rsid w:val="00694984"/>
    <w:rsid w:val="007776F6"/>
    <w:rsid w:val="008A2D1C"/>
    <w:rsid w:val="009711CE"/>
    <w:rsid w:val="009817D0"/>
    <w:rsid w:val="009A65F0"/>
    <w:rsid w:val="009D3232"/>
    <w:rsid w:val="00A74AB3"/>
    <w:rsid w:val="00B73DF1"/>
    <w:rsid w:val="00B74583"/>
    <w:rsid w:val="00BD4FD4"/>
    <w:rsid w:val="00C33B2D"/>
    <w:rsid w:val="00CB4553"/>
    <w:rsid w:val="00CF3C67"/>
    <w:rsid w:val="00D81ABC"/>
    <w:rsid w:val="00DC13B3"/>
    <w:rsid w:val="00DD1A7E"/>
    <w:rsid w:val="00DF4120"/>
    <w:rsid w:val="00EF1EB2"/>
    <w:rsid w:val="00F03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91E5"/>
  <w15:chartTrackingRefBased/>
  <w15:docId w15:val="{56413C2C-6304-441F-BD72-390245D4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C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1CE"/>
    <w:pPr>
      <w:spacing w:line="256" w:lineRule="auto"/>
      <w:ind w:left="720"/>
      <w:contextualSpacing/>
    </w:pPr>
  </w:style>
  <w:style w:type="table" w:styleId="a4">
    <w:name w:val="Table Grid"/>
    <w:basedOn w:val="a1"/>
    <w:uiPriority w:val="39"/>
    <w:rsid w:val="009711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F03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13188">
      <w:bodyDiv w:val="1"/>
      <w:marLeft w:val="0"/>
      <w:marRight w:val="0"/>
      <w:marTop w:val="0"/>
      <w:marBottom w:val="0"/>
      <w:divBdr>
        <w:top w:val="none" w:sz="0" w:space="0" w:color="auto"/>
        <w:left w:val="none" w:sz="0" w:space="0" w:color="auto"/>
        <w:bottom w:val="none" w:sz="0" w:space="0" w:color="auto"/>
        <w:right w:val="none" w:sz="0" w:space="0" w:color="auto"/>
      </w:divBdr>
    </w:div>
    <w:div w:id="299771885">
      <w:bodyDiv w:val="1"/>
      <w:marLeft w:val="0"/>
      <w:marRight w:val="0"/>
      <w:marTop w:val="0"/>
      <w:marBottom w:val="0"/>
      <w:divBdr>
        <w:top w:val="none" w:sz="0" w:space="0" w:color="auto"/>
        <w:left w:val="none" w:sz="0" w:space="0" w:color="auto"/>
        <w:bottom w:val="none" w:sz="0" w:space="0" w:color="auto"/>
        <w:right w:val="none" w:sz="0" w:space="0" w:color="auto"/>
      </w:divBdr>
    </w:div>
    <w:div w:id="329022142">
      <w:bodyDiv w:val="1"/>
      <w:marLeft w:val="0"/>
      <w:marRight w:val="0"/>
      <w:marTop w:val="0"/>
      <w:marBottom w:val="0"/>
      <w:divBdr>
        <w:top w:val="none" w:sz="0" w:space="0" w:color="auto"/>
        <w:left w:val="none" w:sz="0" w:space="0" w:color="auto"/>
        <w:bottom w:val="none" w:sz="0" w:space="0" w:color="auto"/>
        <w:right w:val="none" w:sz="0" w:space="0" w:color="auto"/>
      </w:divBdr>
    </w:div>
    <w:div w:id="431707926">
      <w:bodyDiv w:val="1"/>
      <w:marLeft w:val="0"/>
      <w:marRight w:val="0"/>
      <w:marTop w:val="0"/>
      <w:marBottom w:val="0"/>
      <w:divBdr>
        <w:top w:val="none" w:sz="0" w:space="0" w:color="auto"/>
        <w:left w:val="none" w:sz="0" w:space="0" w:color="auto"/>
        <w:bottom w:val="none" w:sz="0" w:space="0" w:color="auto"/>
        <w:right w:val="none" w:sz="0" w:space="0" w:color="auto"/>
      </w:divBdr>
    </w:div>
    <w:div w:id="489255698">
      <w:bodyDiv w:val="1"/>
      <w:marLeft w:val="0"/>
      <w:marRight w:val="0"/>
      <w:marTop w:val="0"/>
      <w:marBottom w:val="0"/>
      <w:divBdr>
        <w:top w:val="none" w:sz="0" w:space="0" w:color="auto"/>
        <w:left w:val="none" w:sz="0" w:space="0" w:color="auto"/>
        <w:bottom w:val="none" w:sz="0" w:space="0" w:color="auto"/>
        <w:right w:val="none" w:sz="0" w:space="0" w:color="auto"/>
      </w:divBdr>
    </w:div>
    <w:div w:id="533687583">
      <w:bodyDiv w:val="1"/>
      <w:marLeft w:val="0"/>
      <w:marRight w:val="0"/>
      <w:marTop w:val="0"/>
      <w:marBottom w:val="0"/>
      <w:divBdr>
        <w:top w:val="none" w:sz="0" w:space="0" w:color="auto"/>
        <w:left w:val="none" w:sz="0" w:space="0" w:color="auto"/>
        <w:bottom w:val="none" w:sz="0" w:space="0" w:color="auto"/>
        <w:right w:val="none" w:sz="0" w:space="0" w:color="auto"/>
      </w:divBdr>
    </w:div>
    <w:div w:id="584388236">
      <w:bodyDiv w:val="1"/>
      <w:marLeft w:val="0"/>
      <w:marRight w:val="0"/>
      <w:marTop w:val="0"/>
      <w:marBottom w:val="0"/>
      <w:divBdr>
        <w:top w:val="none" w:sz="0" w:space="0" w:color="auto"/>
        <w:left w:val="none" w:sz="0" w:space="0" w:color="auto"/>
        <w:bottom w:val="none" w:sz="0" w:space="0" w:color="auto"/>
        <w:right w:val="none" w:sz="0" w:space="0" w:color="auto"/>
      </w:divBdr>
    </w:div>
    <w:div w:id="703405334">
      <w:bodyDiv w:val="1"/>
      <w:marLeft w:val="0"/>
      <w:marRight w:val="0"/>
      <w:marTop w:val="0"/>
      <w:marBottom w:val="0"/>
      <w:divBdr>
        <w:top w:val="none" w:sz="0" w:space="0" w:color="auto"/>
        <w:left w:val="none" w:sz="0" w:space="0" w:color="auto"/>
        <w:bottom w:val="none" w:sz="0" w:space="0" w:color="auto"/>
        <w:right w:val="none" w:sz="0" w:space="0" w:color="auto"/>
      </w:divBdr>
    </w:div>
    <w:div w:id="770903307">
      <w:bodyDiv w:val="1"/>
      <w:marLeft w:val="0"/>
      <w:marRight w:val="0"/>
      <w:marTop w:val="0"/>
      <w:marBottom w:val="0"/>
      <w:divBdr>
        <w:top w:val="none" w:sz="0" w:space="0" w:color="auto"/>
        <w:left w:val="none" w:sz="0" w:space="0" w:color="auto"/>
        <w:bottom w:val="none" w:sz="0" w:space="0" w:color="auto"/>
        <w:right w:val="none" w:sz="0" w:space="0" w:color="auto"/>
      </w:divBdr>
    </w:div>
    <w:div w:id="924730738">
      <w:bodyDiv w:val="1"/>
      <w:marLeft w:val="0"/>
      <w:marRight w:val="0"/>
      <w:marTop w:val="0"/>
      <w:marBottom w:val="0"/>
      <w:divBdr>
        <w:top w:val="none" w:sz="0" w:space="0" w:color="auto"/>
        <w:left w:val="none" w:sz="0" w:space="0" w:color="auto"/>
        <w:bottom w:val="none" w:sz="0" w:space="0" w:color="auto"/>
        <w:right w:val="none" w:sz="0" w:space="0" w:color="auto"/>
      </w:divBdr>
    </w:div>
    <w:div w:id="986713378">
      <w:bodyDiv w:val="1"/>
      <w:marLeft w:val="0"/>
      <w:marRight w:val="0"/>
      <w:marTop w:val="0"/>
      <w:marBottom w:val="0"/>
      <w:divBdr>
        <w:top w:val="none" w:sz="0" w:space="0" w:color="auto"/>
        <w:left w:val="none" w:sz="0" w:space="0" w:color="auto"/>
        <w:bottom w:val="none" w:sz="0" w:space="0" w:color="auto"/>
        <w:right w:val="none" w:sz="0" w:space="0" w:color="auto"/>
      </w:divBdr>
    </w:div>
    <w:div w:id="1028993820">
      <w:bodyDiv w:val="1"/>
      <w:marLeft w:val="0"/>
      <w:marRight w:val="0"/>
      <w:marTop w:val="0"/>
      <w:marBottom w:val="0"/>
      <w:divBdr>
        <w:top w:val="none" w:sz="0" w:space="0" w:color="auto"/>
        <w:left w:val="none" w:sz="0" w:space="0" w:color="auto"/>
        <w:bottom w:val="none" w:sz="0" w:space="0" w:color="auto"/>
        <w:right w:val="none" w:sz="0" w:space="0" w:color="auto"/>
      </w:divBdr>
    </w:div>
    <w:div w:id="1070421139">
      <w:bodyDiv w:val="1"/>
      <w:marLeft w:val="0"/>
      <w:marRight w:val="0"/>
      <w:marTop w:val="0"/>
      <w:marBottom w:val="0"/>
      <w:divBdr>
        <w:top w:val="none" w:sz="0" w:space="0" w:color="auto"/>
        <w:left w:val="none" w:sz="0" w:space="0" w:color="auto"/>
        <w:bottom w:val="none" w:sz="0" w:space="0" w:color="auto"/>
        <w:right w:val="none" w:sz="0" w:space="0" w:color="auto"/>
      </w:divBdr>
    </w:div>
    <w:div w:id="1075131107">
      <w:bodyDiv w:val="1"/>
      <w:marLeft w:val="0"/>
      <w:marRight w:val="0"/>
      <w:marTop w:val="0"/>
      <w:marBottom w:val="0"/>
      <w:divBdr>
        <w:top w:val="none" w:sz="0" w:space="0" w:color="auto"/>
        <w:left w:val="none" w:sz="0" w:space="0" w:color="auto"/>
        <w:bottom w:val="none" w:sz="0" w:space="0" w:color="auto"/>
        <w:right w:val="none" w:sz="0" w:space="0" w:color="auto"/>
      </w:divBdr>
    </w:div>
    <w:div w:id="1108889226">
      <w:bodyDiv w:val="1"/>
      <w:marLeft w:val="0"/>
      <w:marRight w:val="0"/>
      <w:marTop w:val="0"/>
      <w:marBottom w:val="0"/>
      <w:divBdr>
        <w:top w:val="none" w:sz="0" w:space="0" w:color="auto"/>
        <w:left w:val="none" w:sz="0" w:space="0" w:color="auto"/>
        <w:bottom w:val="none" w:sz="0" w:space="0" w:color="auto"/>
        <w:right w:val="none" w:sz="0" w:space="0" w:color="auto"/>
      </w:divBdr>
    </w:div>
    <w:div w:id="1222326638">
      <w:bodyDiv w:val="1"/>
      <w:marLeft w:val="0"/>
      <w:marRight w:val="0"/>
      <w:marTop w:val="0"/>
      <w:marBottom w:val="0"/>
      <w:divBdr>
        <w:top w:val="none" w:sz="0" w:space="0" w:color="auto"/>
        <w:left w:val="none" w:sz="0" w:space="0" w:color="auto"/>
        <w:bottom w:val="none" w:sz="0" w:space="0" w:color="auto"/>
        <w:right w:val="none" w:sz="0" w:space="0" w:color="auto"/>
      </w:divBdr>
    </w:div>
    <w:div w:id="1226255304">
      <w:bodyDiv w:val="1"/>
      <w:marLeft w:val="0"/>
      <w:marRight w:val="0"/>
      <w:marTop w:val="0"/>
      <w:marBottom w:val="0"/>
      <w:divBdr>
        <w:top w:val="none" w:sz="0" w:space="0" w:color="auto"/>
        <w:left w:val="none" w:sz="0" w:space="0" w:color="auto"/>
        <w:bottom w:val="none" w:sz="0" w:space="0" w:color="auto"/>
        <w:right w:val="none" w:sz="0" w:space="0" w:color="auto"/>
      </w:divBdr>
    </w:div>
    <w:div w:id="1298147703">
      <w:bodyDiv w:val="1"/>
      <w:marLeft w:val="0"/>
      <w:marRight w:val="0"/>
      <w:marTop w:val="0"/>
      <w:marBottom w:val="0"/>
      <w:divBdr>
        <w:top w:val="none" w:sz="0" w:space="0" w:color="auto"/>
        <w:left w:val="none" w:sz="0" w:space="0" w:color="auto"/>
        <w:bottom w:val="none" w:sz="0" w:space="0" w:color="auto"/>
        <w:right w:val="none" w:sz="0" w:space="0" w:color="auto"/>
      </w:divBdr>
    </w:div>
    <w:div w:id="1308364665">
      <w:bodyDiv w:val="1"/>
      <w:marLeft w:val="0"/>
      <w:marRight w:val="0"/>
      <w:marTop w:val="0"/>
      <w:marBottom w:val="0"/>
      <w:divBdr>
        <w:top w:val="none" w:sz="0" w:space="0" w:color="auto"/>
        <w:left w:val="none" w:sz="0" w:space="0" w:color="auto"/>
        <w:bottom w:val="none" w:sz="0" w:space="0" w:color="auto"/>
        <w:right w:val="none" w:sz="0" w:space="0" w:color="auto"/>
      </w:divBdr>
    </w:div>
    <w:div w:id="1354116618">
      <w:bodyDiv w:val="1"/>
      <w:marLeft w:val="0"/>
      <w:marRight w:val="0"/>
      <w:marTop w:val="0"/>
      <w:marBottom w:val="0"/>
      <w:divBdr>
        <w:top w:val="none" w:sz="0" w:space="0" w:color="auto"/>
        <w:left w:val="none" w:sz="0" w:space="0" w:color="auto"/>
        <w:bottom w:val="none" w:sz="0" w:space="0" w:color="auto"/>
        <w:right w:val="none" w:sz="0" w:space="0" w:color="auto"/>
      </w:divBdr>
    </w:div>
    <w:div w:id="1438521272">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510218756">
      <w:bodyDiv w:val="1"/>
      <w:marLeft w:val="0"/>
      <w:marRight w:val="0"/>
      <w:marTop w:val="0"/>
      <w:marBottom w:val="0"/>
      <w:divBdr>
        <w:top w:val="none" w:sz="0" w:space="0" w:color="auto"/>
        <w:left w:val="none" w:sz="0" w:space="0" w:color="auto"/>
        <w:bottom w:val="none" w:sz="0" w:space="0" w:color="auto"/>
        <w:right w:val="none" w:sz="0" w:space="0" w:color="auto"/>
      </w:divBdr>
    </w:div>
    <w:div w:id="1526598706">
      <w:bodyDiv w:val="1"/>
      <w:marLeft w:val="0"/>
      <w:marRight w:val="0"/>
      <w:marTop w:val="0"/>
      <w:marBottom w:val="0"/>
      <w:divBdr>
        <w:top w:val="none" w:sz="0" w:space="0" w:color="auto"/>
        <w:left w:val="none" w:sz="0" w:space="0" w:color="auto"/>
        <w:bottom w:val="none" w:sz="0" w:space="0" w:color="auto"/>
        <w:right w:val="none" w:sz="0" w:space="0" w:color="auto"/>
      </w:divBdr>
    </w:div>
    <w:div w:id="1532035711">
      <w:bodyDiv w:val="1"/>
      <w:marLeft w:val="0"/>
      <w:marRight w:val="0"/>
      <w:marTop w:val="0"/>
      <w:marBottom w:val="0"/>
      <w:divBdr>
        <w:top w:val="none" w:sz="0" w:space="0" w:color="auto"/>
        <w:left w:val="none" w:sz="0" w:space="0" w:color="auto"/>
        <w:bottom w:val="none" w:sz="0" w:space="0" w:color="auto"/>
        <w:right w:val="none" w:sz="0" w:space="0" w:color="auto"/>
      </w:divBdr>
    </w:div>
    <w:div w:id="1593466981">
      <w:bodyDiv w:val="1"/>
      <w:marLeft w:val="0"/>
      <w:marRight w:val="0"/>
      <w:marTop w:val="0"/>
      <w:marBottom w:val="0"/>
      <w:divBdr>
        <w:top w:val="none" w:sz="0" w:space="0" w:color="auto"/>
        <w:left w:val="none" w:sz="0" w:space="0" w:color="auto"/>
        <w:bottom w:val="none" w:sz="0" w:space="0" w:color="auto"/>
        <w:right w:val="none" w:sz="0" w:space="0" w:color="auto"/>
      </w:divBdr>
    </w:div>
    <w:div w:id="1733388726">
      <w:bodyDiv w:val="1"/>
      <w:marLeft w:val="0"/>
      <w:marRight w:val="0"/>
      <w:marTop w:val="0"/>
      <w:marBottom w:val="0"/>
      <w:divBdr>
        <w:top w:val="none" w:sz="0" w:space="0" w:color="auto"/>
        <w:left w:val="none" w:sz="0" w:space="0" w:color="auto"/>
        <w:bottom w:val="none" w:sz="0" w:space="0" w:color="auto"/>
        <w:right w:val="none" w:sz="0" w:space="0" w:color="auto"/>
      </w:divBdr>
    </w:div>
    <w:div w:id="1740206947">
      <w:bodyDiv w:val="1"/>
      <w:marLeft w:val="0"/>
      <w:marRight w:val="0"/>
      <w:marTop w:val="0"/>
      <w:marBottom w:val="0"/>
      <w:divBdr>
        <w:top w:val="none" w:sz="0" w:space="0" w:color="auto"/>
        <w:left w:val="none" w:sz="0" w:space="0" w:color="auto"/>
        <w:bottom w:val="none" w:sz="0" w:space="0" w:color="auto"/>
        <w:right w:val="none" w:sz="0" w:space="0" w:color="auto"/>
      </w:divBdr>
    </w:div>
    <w:div w:id="1789466860">
      <w:bodyDiv w:val="1"/>
      <w:marLeft w:val="0"/>
      <w:marRight w:val="0"/>
      <w:marTop w:val="0"/>
      <w:marBottom w:val="0"/>
      <w:divBdr>
        <w:top w:val="none" w:sz="0" w:space="0" w:color="auto"/>
        <w:left w:val="none" w:sz="0" w:space="0" w:color="auto"/>
        <w:bottom w:val="none" w:sz="0" w:space="0" w:color="auto"/>
        <w:right w:val="none" w:sz="0" w:space="0" w:color="auto"/>
      </w:divBdr>
    </w:div>
    <w:div w:id="1957372022">
      <w:bodyDiv w:val="1"/>
      <w:marLeft w:val="0"/>
      <w:marRight w:val="0"/>
      <w:marTop w:val="0"/>
      <w:marBottom w:val="0"/>
      <w:divBdr>
        <w:top w:val="none" w:sz="0" w:space="0" w:color="auto"/>
        <w:left w:val="none" w:sz="0" w:space="0" w:color="auto"/>
        <w:bottom w:val="none" w:sz="0" w:space="0" w:color="auto"/>
        <w:right w:val="none" w:sz="0" w:space="0" w:color="auto"/>
      </w:divBdr>
    </w:div>
    <w:div w:id="204513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3465</Words>
  <Characters>19753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Зинковский Сергей Борисович</dc:creator>
  <cp:keywords/>
  <dc:description/>
  <cp:lastModifiedBy>Зинковский Сергей Борисович</cp:lastModifiedBy>
  <cp:revision>2</cp:revision>
  <dcterms:created xsi:type="dcterms:W3CDTF">2021-09-29T07:29:00Z</dcterms:created>
  <dcterms:modified xsi:type="dcterms:W3CDTF">2021-09-29T07:29:00Z</dcterms:modified>
</cp:coreProperties>
</file>